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93A" w:rsidRPr="002D383B" w:rsidRDefault="0032393A" w:rsidP="0032393A">
      <w:pPr>
        <w:pStyle w:val="Default"/>
        <w:rPr>
          <w:rFonts w:ascii="Times New Roman" w:hAnsi="Times New Roman" w:cs="Times New Roman"/>
          <w:lang w:val="en-US"/>
        </w:rPr>
      </w:pPr>
    </w:p>
    <w:p w:rsidR="0032393A" w:rsidRPr="00E71C1E" w:rsidRDefault="0032393A" w:rsidP="0032393A">
      <w:pPr>
        <w:pStyle w:val="Default"/>
        <w:jc w:val="center"/>
        <w:rPr>
          <w:rFonts w:ascii="Times New Roman" w:hAnsi="Times New Roman" w:cs="Times New Roman"/>
          <w:b/>
          <w:bCs/>
          <w:sz w:val="44"/>
          <w:szCs w:val="44"/>
        </w:rPr>
      </w:pPr>
      <w:r w:rsidRPr="00811A8E">
        <w:rPr>
          <w:rFonts w:ascii="Times New Roman" w:hAnsi="Times New Roman" w:cs="Times New Roman"/>
          <w:b/>
          <w:bCs/>
          <w:sz w:val="44"/>
          <w:szCs w:val="44"/>
        </w:rPr>
        <w:t>РУЧНОЙ ЛИСТОГИБОЧНЫЙ СТАНОК</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STALEX</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LBM</w:t>
      </w:r>
    </w:p>
    <w:p w:rsidR="00811A8E" w:rsidRPr="00E71C1E" w:rsidRDefault="00811A8E" w:rsidP="0032393A">
      <w:pPr>
        <w:pStyle w:val="Default"/>
        <w:jc w:val="center"/>
        <w:rPr>
          <w:rFonts w:ascii="Times New Roman" w:hAnsi="Times New Roman" w:cs="Times New Roman"/>
          <w:b/>
          <w:bCs/>
          <w:sz w:val="44"/>
          <w:szCs w:val="44"/>
        </w:rPr>
      </w:pPr>
    </w:p>
    <w:p w:rsidR="00811A8E" w:rsidRPr="00E71C1E" w:rsidRDefault="00811A8E" w:rsidP="0032393A">
      <w:pPr>
        <w:pStyle w:val="Default"/>
        <w:jc w:val="center"/>
        <w:rPr>
          <w:rFonts w:ascii="Times New Roman" w:hAnsi="Times New Roman" w:cs="Times New Roman"/>
          <w:b/>
          <w:bCs/>
          <w:sz w:val="44"/>
          <w:szCs w:val="44"/>
        </w:rPr>
      </w:pPr>
    </w:p>
    <w:p w:rsidR="00811A8E" w:rsidRPr="00E71C1E" w:rsidRDefault="00811A8E" w:rsidP="0032393A">
      <w:pPr>
        <w:pStyle w:val="Default"/>
        <w:jc w:val="center"/>
        <w:rPr>
          <w:rFonts w:ascii="Times New Roman" w:hAnsi="Times New Roman" w:cs="Times New Roman"/>
          <w:b/>
          <w:bCs/>
          <w:sz w:val="44"/>
          <w:szCs w:val="44"/>
        </w:rPr>
      </w:pPr>
    </w:p>
    <w:p w:rsidR="00811A8E" w:rsidRPr="00E71C1E" w:rsidRDefault="00811A8E" w:rsidP="0032393A">
      <w:pPr>
        <w:pStyle w:val="Default"/>
        <w:jc w:val="center"/>
        <w:rPr>
          <w:rFonts w:ascii="Times New Roman" w:hAnsi="Times New Roman" w:cs="Times New Roman"/>
          <w:b/>
          <w:bCs/>
          <w:sz w:val="44"/>
          <w:szCs w:val="44"/>
        </w:rPr>
      </w:pPr>
    </w:p>
    <w:p w:rsidR="00811A8E" w:rsidRPr="00E71C1E" w:rsidRDefault="007D1331" w:rsidP="0032393A">
      <w:pPr>
        <w:pStyle w:val="Default"/>
        <w:jc w:val="center"/>
        <w:rPr>
          <w:rFonts w:ascii="Times New Roman" w:hAnsi="Times New Roman" w:cs="Times New Roman"/>
          <w:b/>
          <w:bCs/>
          <w:sz w:val="44"/>
          <w:szCs w:val="44"/>
        </w:rPr>
      </w:pPr>
      <w:r w:rsidRPr="007D1331">
        <w:rPr>
          <w:rFonts w:ascii="Times New Roman" w:hAnsi="Times New Roman" w:cs="Times New Roman"/>
          <w:b/>
          <w:bCs/>
          <w:noProof/>
          <w:sz w:val="44"/>
          <w:szCs w:val="44"/>
          <w:lang w:eastAsia="ru-RU"/>
        </w:rPr>
        <w:drawing>
          <wp:inline distT="0" distB="0" distL="0" distR="0">
            <wp:extent cx="5038725" cy="2752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2752725"/>
                    </a:xfrm>
                    <a:prstGeom prst="rect">
                      <a:avLst/>
                    </a:prstGeom>
                    <a:noFill/>
                    <a:ln>
                      <a:noFill/>
                    </a:ln>
                  </pic:spPr>
                </pic:pic>
              </a:graphicData>
            </a:graphic>
          </wp:inline>
        </w:drawing>
      </w:r>
    </w:p>
    <w:p w:rsidR="00811A8E" w:rsidRPr="00E71C1E" w:rsidRDefault="00811A8E" w:rsidP="0032393A">
      <w:pPr>
        <w:pStyle w:val="Default"/>
        <w:jc w:val="center"/>
        <w:rPr>
          <w:rFonts w:ascii="Times New Roman" w:hAnsi="Times New Roman" w:cs="Times New Roman"/>
          <w:b/>
          <w:bCs/>
          <w:sz w:val="44"/>
          <w:szCs w:val="44"/>
        </w:rPr>
      </w:pPr>
    </w:p>
    <w:p w:rsidR="00811A8E" w:rsidRDefault="00811A8E" w:rsidP="0032393A">
      <w:pPr>
        <w:jc w:val="center"/>
        <w:rPr>
          <w:rFonts w:ascii="Times New Roman" w:hAnsi="Times New Roman" w:cs="Times New Roman"/>
          <w:b/>
          <w:bCs/>
          <w:sz w:val="40"/>
          <w:szCs w:val="40"/>
        </w:rPr>
      </w:pPr>
    </w:p>
    <w:p w:rsidR="007D1331" w:rsidRDefault="007D1331" w:rsidP="0032393A">
      <w:pPr>
        <w:jc w:val="center"/>
        <w:rPr>
          <w:rFonts w:ascii="Times New Roman" w:hAnsi="Times New Roman" w:cs="Times New Roman"/>
          <w:b/>
          <w:bCs/>
          <w:sz w:val="40"/>
          <w:szCs w:val="40"/>
        </w:rPr>
      </w:pPr>
    </w:p>
    <w:p w:rsidR="007D1331" w:rsidRDefault="007D1331" w:rsidP="0032393A">
      <w:pPr>
        <w:jc w:val="center"/>
        <w:rPr>
          <w:rFonts w:ascii="Times New Roman" w:hAnsi="Times New Roman" w:cs="Times New Roman"/>
          <w:b/>
          <w:bCs/>
          <w:sz w:val="40"/>
          <w:szCs w:val="40"/>
        </w:rPr>
      </w:pPr>
    </w:p>
    <w:p w:rsidR="007D1331" w:rsidRDefault="007D1331" w:rsidP="0032393A">
      <w:pPr>
        <w:jc w:val="center"/>
        <w:rPr>
          <w:rFonts w:ascii="Times New Roman" w:hAnsi="Times New Roman" w:cs="Times New Roman"/>
          <w:b/>
          <w:bCs/>
          <w:sz w:val="40"/>
          <w:szCs w:val="40"/>
        </w:rPr>
      </w:pPr>
    </w:p>
    <w:p w:rsidR="007D1331" w:rsidRDefault="007D1331" w:rsidP="0032393A">
      <w:pPr>
        <w:jc w:val="center"/>
        <w:rPr>
          <w:rFonts w:ascii="Times New Roman" w:hAnsi="Times New Roman" w:cs="Times New Roman"/>
          <w:b/>
          <w:bCs/>
          <w:sz w:val="40"/>
          <w:szCs w:val="40"/>
        </w:rPr>
      </w:pPr>
    </w:p>
    <w:p w:rsidR="00811A8E" w:rsidRDefault="00811A8E" w:rsidP="0032393A">
      <w:pPr>
        <w:jc w:val="center"/>
        <w:rPr>
          <w:rFonts w:ascii="Times New Roman" w:hAnsi="Times New Roman" w:cs="Times New Roman"/>
          <w:b/>
          <w:bCs/>
          <w:sz w:val="40"/>
          <w:szCs w:val="40"/>
        </w:rPr>
      </w:pPr>
    </w:p>
    <w:p w:rsidR="007D1331" w:rsidRDefault="007D1331" w:rsidP="0032393A">
      <w:pPr>
        <w:jc w:val="center"/>
        <w:rPr>
          <w:rFonts w:ascii="Times New Roman" w:hAnsi="Times New Roman" w:cs="Times New Roman"/>
          <w:b/>
          <w:bCs/>
          <w:sz w:val="40"/>
          <w:szCs w:val="40"/>
        </w:rPr>
      </w:pPr>
    </w:p>
    <w:p w:rsidR="007D1331" w:rsidRDefault="007D1331" w:rsidP="0032393A">
      <w:pPr>
        <w:jc w:val="center"/>
        <w:rPr>
          <w:rFonts w:ascii="Times New Roman" w:hAnsi="Times New Roman" w:cs="Times New Roman"/>
          <w:b/>
          <w:bCs/>
          <w:sz w:val="40"/>
          <w:szCs w:val="40"/>
        </w:rPr>
      </w:pPr>
    </w:p>
    <w:p w:rsidR="007D1331" w:rsidRDefault="007D1331" w:rsidP="0032393A">
      <w:pPr>
        <w:jc w:val="center"/>
        <w:rPr>
          <w:rFonts w:ascii="Times New Roman" w:hAnsi="Times New Roman" w:cs="Times New Roman"/>
          <w:b/>
          <w:bCs/>
          <w:sz w:val="40"/>
          <w:szCs w:val="40"/>
        </w:rPr>
      </w:pPr>
    </w:p>
    <w:p w:rsidR="00383709" w:rsidRPr="00811A8E" w:rsidRDefault="0032393A" w:rsidP="0032393A">
      <w:pPr>
        <w:jc w:val="center"/>
        <w:rPr>
          <w:rFonts w:ascii="Times New Roman" w:hAnsi="Times New Roman" w:cs="Times New Roman"/>
          <w:b/>
          <w:bCs/>
          <w:sz w:val="40"/>
          <w:szCs w:val="40"/>
        </w:rPr>
      </w:pPr>
      <w:r w:rsidRPr="00811A8E">
        <w:rPr>
          <w:rFonts w:ascii="Times New Roman" w:hAnsi="Times New Roman" w:cs="Times New Roman"/>
          <w:b/>
          <w:bCs/>
          <w:sz w:val="40"/>
          <w:szCs w:val="40"/>
        </w:rPr>
        <w:lastRenderedPageBreak/>
        <w:t>РУКОВОДСТВО ПО ЭКСПЛУАТАЦИИ</w:t>
      </w:r>
    </w:p>
    <w:p w:rsidR="0032393A" w:rsidRPr="00831CF4" w:rsidRDefault="00831CF4" w:rsidP="0032393A">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 ВВЕДЕНИЕ</w:t>
      </w:r>
    </w:p>
    <w:p w:rsidR="0032393A" w:rsidRPr="00831CF4" w:rsidRDefault="0032393A" w:rsidP="00831CF4">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Ручной листогибочный станок предназначен для ручного резания и сгибания жести и других листовых материалов с соблюдением параметров, указанных производителем. Листогибочный станок сконструирован таким образом, имеет возможность корректировки формы отдельных элементов, что позволило получить очень высокую жесткость. Это натяжные устройства основной балки и гибочной балки. Листогибочный станок имеет также несколько видов регулировок механических элементов таких, как сила зажима прижимной балки и установка симметричности положения поворотной балки и натяжения нижней балки. Все элементы конструкции станка отрегулированы на заводе. Необходимость в их регулировке может возникнуть после длительной эксплуатации или транспортировки. </w:t>
      </w:r>
    </w:p>
    <w:p w:rsidR="0032393A" w:rsidRPr="00831CF4" w:rsidRDefault="0032393A" w:rsidP="0032393A">
      <w:pPr>
        <w:autoSpaceDE w:val="0"/>
        <w:autoSpaceDN w:val="0"/>
        <w:adjustRightInd w:val="0"/>
        <w:spacing w:after="0" w:line="240" w:lineRule="auto"/>
        <w:rPr>
          <w:rFonts w:ascii="Times New Roman" w:hAnsi="Times New Roman" w:cs="Times New Roman"/>
          <w:color w:val="000000"/>
          <w:sz w:val="24"/>
          <w:szCs w:val="24"/>
        </w:rPr>
      </w:pPr>
    </w:p>
    <w:p w:rsidR="0032393A" w:rsidRPr="00831CF4" w:rsidRDefault="0032393A" w:rsidP="0032393A">
      <w:pPr>
        <w:autoSpaceDE w:val="0"/>
        <w:autoSpaceDN w:val="0"/>
        <w:adjustRightInd w:val="0"/>
        <w:spacing w:after="0" w:line="240" w:lineRule="auto"/>
        <w:jc w:val="center"/>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2. </w:t>
      </w:r>
      <w:r w:rsidR="00831CF4">
        <w:rPr>
          <w:rFonts w:ascii="Times New Roman" w:hAnsi="Times New Roman" w:cs="Times New Roman"/>
          <w:b/>
          <w:color w:val="000000"/>
          <w:sz w:val="24"/>
          <w:szCs w:val="24"/>
        </w:rPr>
        <w:t>ОСНОВНЫЕ ХАРАКТЕРИСТИКИ</w:t>
      </w:r>
    </w:p>
    <w:tbl>
      <w:tblPr>
        <w:tblStyle w:val="11"/>
        <w:tblW w:w="9571" w:type="dxa"/>
        <w:tblLayout w:type="fixed"/>
        <w:tblLook w:val="0000" w:firstRow="0" w:lastRow="0" w:firstColumn="0" w:lastColumn="0" w:noHBand="0" w:noVBand="0"/>
      </w:tblPr>
      <w:tblGrid>
        <w:gridCol w:w="2123"/>
        <w:gridCol w:w="2504"/>
        <w:gridCol w:w="1322"/>
        <w:gridCol w:w="1242"/>
        <w:gridCol w:w="2380"/>
      </w:tblGrid>
      <w:tr w:rsidR="000C6643" w:rsidRPr="0059785B" w:rsidTr="00877A81">
        <w:trPr>
          <w:trHeight w:val="160"/>
        </w:trPr>
        <w:tc>
          <w:tcPr>
            <w:tcW w:w="2123" w:type="dxa"/>
            <w:vAlign w:val="center"/>
          </w:tcPr>
          <w:p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Модель: </w:t>
            </w:r>
          </w:p>
        </w:tc>
        <w:tc>
          <w:tcPr>
            <w:tcW w:w="2504" w:type="dxa"/>
            <w:vAlign w:val="center"/>
          </w:tcPr>
          <w:p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 xml:space="preserve"> 1250</w:t>
            </w:r>
          </w:p>
        </w:tc>
        <w:tc>
          <w:tcPr>
            <w:tcW w:w="2564" w:type="dxa"/>
            <w:gridSpan w:val="2"/>
            <w:vAlign w:val="center"/>
          </w:tcPr>
          <w:p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 xml:space="preserve"> 2000</w:t>
            </w:r>
          </w:p>
        </w:tc>
        <w:tc>
          <w:tcPr>
            <w:tcW w:w="2380" w:type="dxa"/>
            <w:vAlign w:val="center"/>
          </w:tcPr>
          <w:p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2500</w:t>
            </w:r>
          </w:p>
        </w:tc>
      </w:tr>
      <w:tr w:rsidR="000C6643" w:rsidRPr="0059785B" w:rsidTr="00877A81">
        <w:trPr>
          <w:trHeight w:val="160"/>
        </w:trPr>
        <w:tc>
          <w:tcPr>
            <w:tcW w:w="2123" w:type="dxa"/>
            <w:vAlign w:val="center"/>
          </w:tcPr>
          <w:p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*Макс. толщина гиба, мм</w:t>
            </w:r>
          </w:p>
        </w:tc>
        <w:tc>
          <w:tcPr>
            <w:tcW w:w="2504" w:type="dxa"/>
            <w:vAlign w:val="center"/>
          </w:tcPr>
          <w:p w:rsidR="000C6643" w:rsidRPr="0059785B" w:rsidRDefault="0059785B"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1,2</w:t>
            </w:r>
          </w:p>
        </w:tc>
        <w:tc>
          <w:tcPr>
            <w:tcW w:w="2564" w:type="dxa"/>
            <w:gridSpan w:val="2"/>
            <w:vAlign w:val="center"/>
          </w:tcPr>
          <w:p w:rsidR="000C6643" w:rsidRPr="0059785B" w:rsidRDefault="000C6643"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1</w:t>
            </w:r>
          </w:p>
        </w:tc>
        <w:tc>
          <w:tcPr>
            <w:tcW w:w="2380" w:type="dxa"/>
            <w:vAlign w:val="center"/>
          </w:tcPr>
          <w:p w:rsidR="000C6643" w:rsidRPr="0059785B" w:rsidRDefault="000C6643"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0,8</w:t>
            </w:r>
          </w:p>
        </w:tc>
      </w:tr>
      <w:tr w:rsidR="0059785B" w:rsidRPr="0059785B" w:rsidTr="00877A81">
        <w:trPr>
          <w:trHeight w:val="382"/>
        </w:trPr>
        <w:tc>
          <w:tcPr>
            <w:tcW w:w="2123" w:type="dxa"/>
            <w:vAlign w:val="center"/>
          </w:tcPr>
          <w:p w:rsidR="0059785B" w:rsidRPr="0059785B" w:rsidRDefault="0059785B" w:rsidP="0059785B">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Длина, мм </w:t>
            </w:r>
          </w:p>
        </w:tc>
        <w:tc>
          <w:tcPr>
            <w:tcW w:w="2504" w:type="dxa"/>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1260</w:t>
            </w:r>
          </w:p>
        </w:tc>
        <w:tc>
          <w:tcPr>
            <w:tcW w:w="2564" w:type="dxa"/>
            <w:gridSpan w:val="2"/>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2020</w:t>
            </w:r>
          </w:p>
        </w:tc>
        <w:tc>
          <w:tcPr>
            <w:tcW w:w="2380" w:type="dxa"/>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2520</w:t>
            </w:r>
          </w:p>
        </w:tc>
      </w:tr>
      <w:tr w:rsidR="0059785B" w:rsidRPr="0059785B" w:rsidTr="00877A81">
        <w:trPr>
          <w:trHeight w:val="375"/>
        </w:trPr>
        <w:tc>
          <w:tcPr>
            <w:tcW w:w="2123" w:type="dxa"/>
            <w:vAlign w:val="center"/>
          </w:tcPr>
          <w:p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(ДхШхВ), мм</w:t>
            </w:r>
          </w:p>
        </w:tc>
        <w:tc>
          <w:tcPr>
            <w:tcW w:w="2504" w:type="dxa"/>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1950х700х1300</w:t>
            </w:r>
          </w:p>
        </w:tc>
        <w:tc>
          <w:tcPr>
            <w:tcW w:w="2564" w:type="dxa"/>
            <w:gridSpan w:val="2"/>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2750х700х1300</w:t>
            </w:r>
          </w:p>
        </w:tc>
        <w:tc>
          <w:tcPr>
            <w:tcW w:w="2380" w:type="dxa"/>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3250х700х1300</w:t>
            </w:r>
          </w:p>
        </w:tc>
      </w:tr>
      <w:tr w:rsidR="0059785B" w:rsidRPr="0059785B" w:rsidTr="00877A81">
        <w:trPr>
          <w:trHeight w:val="357"/>
        </w:trPr>
        <w:tc>
          <w:tcPr>
            <w:tcW w:w="2123" w:type="dxa"/>
            <w:vAlign w:val="center"/>
          </w:tcPr>
          <w:p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в упаковке (ДхШхВ), мм</w:t>
            </w:r>
          </w:p>
        </w:tc>
        <w:tc>
          <w:tcPr>
            <w:tcW w:w="2504" w:type="dxa"/>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1900х600х400</w:t>
            </w:r>
          </w:p>
        </w:tc>
        <w:tc>
          <w:tcPr>
            <w:tcW w:w="2564" w:type="dxa"/>
            <w:gridSpan w:val="2"/>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2560х650х520</w:t>
            </w:r>
          </w:p>
        </w:tc>
        <w:tc>
          <w:tcPr>
            <w:tcW w:w="2380" w:type="dxa"/>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3060х650х520</w:t>
            </w:r>
          </w:p>
        </w:tc>
      </w:tr>
      <w:tr w:rsidR="0059785B" w:rsidRPr="0059785B" w:rsidTr="00877A81">
        <w:trPr>
          <w:trHeight w:val="298"/>
        </w:trPr>
        <w:tc>
          <w:tcPr>
            <w:tcW w:w="2123" w:type="dxa"/>
            <w:vAlign w:val="center"/>
          </w:tcPr>
          <w:p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Вес станка (брутто)</w:t>
            </w:r>
          </w:p>
        </w:tc>
        <w:tc>
          <w:tcPr>
            <w:tcW w:w="2504" w:type="dxa"/>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180 кг</w:t>
            </w:r>
          </w:p>
        </w:tc>
        <w:tc>
          <w:tcPr>
            <w:tcW w:w="2564" w:type="dxa"/>
            <w:gridSpan w:val="2"/>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195 кг</w:t>
            </w:r>
          </w:p>
        </w:tc>
        <w:tc>
          <w:tcPr>
            <w:tcW w:w="2380" w:type="dxa"/>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210 кг</w:t>
            </w:r>
          </w:p>
        </w:tc>
      </w:tr>
      <w:tr w:rsidR="000C6643" w:rsidRPr="0059785B" w:rsidTr="000C6643">
        <w:trPr>
          <w:trHeight w:val="298"/>
        </w:trPr>
        <w:tc>
          <w:tcPr>
            <w:tcW w:w="2123" w:type="dxa"/>
            <w:vAlign w:val="center"/>
          </w:tcPr>
          <w:p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Модель: </w:t>
            </w:r>
          </w:p>
        </w:tc>
        <w:tc>
          <w:tcPr>
            <w:tcW w:w="3826" w:type="dxa"/>
            <w:gridSpan w:val="2"/>
            <w:vAlign w:val="center"/>
          </w:tcPr>
          <w:p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3000</w:t>
            </w:r>
          </w:p>
        </w:tc>
        <w:tc>
          <w:tcPr>
            <w:tcW w:w="3622" w:type="dxa"/>
            <w:gridSpan w:val="2"/>
            <w:vAlign w:val="center"/>
          </w:tcPr>
          <w:p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3500</w:t>
            </w:r>
          </w:p>
        </w:tc>
      </w:tr>
      <w:tr w:rsidR="000C6643" w:rsidRPr="0059785B" w:rsidTr="000C6643">
        <w:trPr>
          <w:trHeight w:val="298"/>
        </w:trPr>
        <w:tc>
          <w:tcPr>
            <w:tcW w:w="2123" w:type="dxa"/>
            <w:vAlign w:val="center"/>
          </w:tcPr>
          <w:p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*Макс. толщина гиба, мм</w:t>
            </w:r>
          </w:p>
        </w:tc>
        <w:tc>
          <w:tcPr>
            <w:tcW w:w="3826" w:type="dxa"/>
            <w:gridSpan w:val="2"/>
            <w:vAlign w:val="center"/>
          </w:tcPr>
          <w:p w:rsidR="000C6643" w:rsidRPr="0059785B" w:rsidRDefault="000C6643" w:rsidP="000C6643">
            <w:pPr>
              <w:autoSpaceDE w:val="0"/>
              <w:autoSpaceDN w:val="0"/>
              <w:adjustRightInd w:val="0"/>
              <w:jc w:val="center"/>
              <w:rPr>
                <w:rFonts w:ascii="Times New Roman" w:hAnsi="Times New Roman" w:cs="Times New Roman"/>
                <w:bCs/>
                <w:color w:val="000000"/>
                <w:sz w:val="24"/>
                <w:szCs w:val="24"/>
                <w:lang w:val="en-US"/>
              </w:rPr>
            </w:pPr>
            <w:r w:rsidRPr="0059785B">
              <w:rPr>
                <w:rFonts w:ascii="Times New Roman" w:hAnsi="Times New Roman" w:cs="Times New Roman"/>
                <w:bCs/>
                <w:color w:val="000000"/>
                <w:sz w:val="24"/>
                <w:szCs w:val="24"/>
              </w:rPr>
              <w:t>0,</w:t>
            </w:r>
            <w:r w:rsidRPr="0059785B">
              <w:rPr>
                <w:rFonts w:ascii="Times New Roman" w:hAnsi="Times New Roman" w:cs="Times New Roman"/>
                <w:bCs/>
                <w:color w:val="000000"/>
                <w:sz w:val="24"/>
                <w:szCs w:val="24"/>
                <w:lang w:val="en-US"/>
              </w:rPr>
              <w:t>7</w:t>
            </w:r>
          </w:p>
        </w:tc>
        <w:tc>
          <w:tcPr>
            <w:tcW w:w="3622" w:type="dxa"/>
            <w:gridSpan w:val="2"/>
            <w:vAlign w:val="center"/>
          </w:tcPr>
          <w:p w:rsidR="000C6643" w:rsidRPr="0059785B" w:rsidRDefault="0059785B"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0,55</w:t>
            </w:r>
          </w:p>
        </w:tc>
      </w:tr>
      <w:tr w:rsidR="000C6643" w:rsidRPr="0059785B" w:rsidTr="000C6643">
        <w:trPr>
          <w:trHeight w:val="298"/>
        </w:trPr>
        <w:tc>
          <w:tcPr>
            <w:tcW w:w="2123" w:type="dxa"/>
            <w:vAlign w:val="center"/>
          </w:tcPr>
          <w:p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Длина, мм </w:t>
            </w:r>
          </w:p>
        </w:tc>
        <w:tc>
          <w:tcPr>
            <w:tcW w:w="3826" w:type="dxa"/>
            <w:gridSpan w:val="2"/>
            <w:vAlign w:val="center"/>
          </w:tcPr>
          <w:p w:rsidR="000C6643" w:rsidRPr="0059785B" w:rsidRDefault="0059785B" w:rsidP="0059785B">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3020</w:t>
            </w:r>
          </w:p>
        </w:tc>
        <w:tc>
          <w:tcPr>
            <w:tcW w:w="3622" w:type="dxa"/>
            <w:gridSpan w:val="2"/>
            <w:vAlign w:val="center"/>
          </w:tcPr>
          <w:p w:rsidR="000C6643" w:rsidRPr="0059785B" w:rsidRDefault="0059785B" w:rsidP="0059785B">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sz w:val="24"/>
                <w:szCs w:val="24"/>
              </w:rPr>
              <w:t xml:space="preserve">3500 </w:t>
            </w:r>
          </w:p>
        </w:tc>
      </w:tr>
      <w:tr w:rsidR="0059785B" w:rsidRPr="0059785B" w:rsidTr="0059785B">
        <w:trPr>
          <w:trHeight w:val="298"/>
        </w:trPr>
        <w:tc>
          <w:tcPr>
            <w:tcW w:w="2123" w:type="dxa"/>
            <w:shd w:val="clear" w:color="auto" w:fill="auto"/>
            <w:vAlign w:val="center"/>
          </w:tcPr>
          <w:p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(ДхШхВ), мм</w:t>
            </w:r>
          </w:p>
        </w:tc>
        <w:tc>
          <w:tcPr>
            <w:tcW w:w="3826" w:type="dxa"/>
            <w:gridSpan w:val="2"/>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3450х700х1300</w:t>
            </w:r>
          </w:p>
        </w:tc>
        <w:tc>
          <w:tcPr>
            <w:tcW w:w="3622" w:type="dxa"/>
            <w:gridSpan w:val="2"/>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color w:val="000000"/>
                <w:sz w:val="21"/>
                <w:szCs w:val="21"/>
                <w:shd w:val="clear" w:color="auto" w:fill="FDFCFB"/>
              </w:rPr>
              <w:t>3800х800х1250</w:t>
            </w:r>
          </w:p>
        </w:tc>
      </w:tr>
      <w:tr w:rsidR="0059785B" w:rsidRPr="0059785B" w:rsidTr="0059785B">
        <w:trPr>
          <w:trHeight w:val="298"/>
        </w:trPr>
        <w:tc>
          <w:tcPr>
            <w:tcW w:w="2123" w:type="dxa"/>
            <w:shd w:val="clear" w:color="auto" w:fill="auto"/>
            <w:vAlign w:val="center"/>
          </w:tcPr>
          <w:p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в упаковке (ДхШхВ), мм</w:t>
            </w:r>
          </w:p>
        </w:tc>
        <w:tc>
          <w:tcPr>
            <w:tcW w:w="3826" w:type="dxa"/>
            <w:gridSpan w:val="2"/>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3300х650х520</w:t>
            </w:r>
          </w:p>
        </w:tc>
        <w:tc>
          <w:tcPr>
            <w:tcW w:w="3622" w:type="dxa"/>
            <w:gridSpan w:val="2"/>
            <w:vAlign w:val="center"/>
          </w:tcPr>
          <w:p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color w:val="000000"/>
                <w:sz w:val="21"/>
                <w:szCs w:val="21"/>
                <w:shd w:val="clear" w:color="auto" w:fill="FDFCFB"/>
              </w:rPr>
              <w:t>4000х600х600</w:t>
            </w:r>
          </w:p>
        </w:tc>
      </w:tr>
      <w:tr w:rsidR="000C6643" w:rsidRPr="0059785B" w:rsidTr="000C6643">
        <w:trPr>
          <w:trHeight w:val="298"/>
        </w:trPr>
        <w:tc>
          <w:tcPr>
            <w:tcW w:w="2123" w:type="dxa"/>
            <w:vAlign w:val="center"/>
          </w:tcPr>
          <w:p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Масса брутто, кг </w:t>
            </w:r>
          </w:p>
        </w:tc>
        <w:tc>
          <w:tcPr>
            <w:tcW w:w="3826" w:type="dxa"/>
            <w:gridSpan w:val="2"/>
            <w:vAlign w:val="center"/>
          </w:tcPr>
          <w:p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250</w:t>
            </w:r>
          </w:p>
        </w:tc>
        <w:tc>
          <w:tcPr>
            <w:tcW w:w="3622" w:type="dxa"/>
            <w:gridSpan w:val="2"/>
            <w:vAlign w:val="center"/>
          </w:tcPr>
          <w:p w:rsidR="000C6643" w:rsidRPr="0059785B" w:rsidRDefault="0059785B"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420</w:t>
            </w:r>
          </w:p>
        </w:tc>
      </w:tr>
    </w:tbl>
    <w:p w:rsidR="008C75E1" w:rsidRPr="008C75E1" w:rsidRDefault="008C75E1" w:rsidP="0032393A">
      <w:pPr>
        <w:autoSpaceDE w:val="0"/>
        <w:autoSpaceDN w:val="0"/>
        <w:adjustRightInd w:val="0"/>
        <w:spacing w:after="0" w:line="240" w:lineRule="auto"/>
        <w:rPr>
          <w:rFonts w:ascii="Times New Roman" w:hAnsi="Times New Roman" w:cs="Times New Roman"/>
          <w:color w:val="000000"/>
          <w:sz w:val="24"/>
          <w:szCs w:val="24"/>
        </w:rPr>
      </w:pPr>
      <w:r w:rsidRPr="0059785B">
        <w:rPr>
          <w:rFonts w:ascii="Times New Roman" w:hAnsi="Times New Roman" w:cs="Times New Roman"/>
          <w:color w:val="000000"/>
          <w:sz w:val="24"/>
          <w:szCs w:val="24"/>
        </w:rPr>
        <w:t>*Макс. толщина - указана для обычной стали (низкоуглеродистой и углеродистой</w:t>
      </w:r>
      <w:r w:rsidRPr="008C75E1">
        <w:rPr>
          <w:rFonts w:ascii="Times New Roman" w:hAnsi="Times New Roman" w:cs="Times New Roman"/>
          <w:color w:val="000000"/>
          <w:sz w:val="24"/>
          <w:szCs w:val="24"/>
        </w:rPr>
        <w:t xml:space="preserve"> стали), с пределом прочности σв, который не должен превышать параметр σв &lt;400 MРa.</w:t>
      </w:r>
    </w:p>
    <w:p w:rsidR="008C75E1" w:rsidRPr="00831CF4" w:rsidRDefault="008C75E1" w:rsidP="0032393A">
      <w:pPr>
        <w:autoSpaceDE w:val="0"/>
        <w:autoSpaceDN w:val="0"/>
        <w:adjustRightInd w:val="0"/>
        <w:spacing w:after="0" w:line="240" w:lineRule="auto"/>
        <w:rPr>
          <w:rFonts w:ascii="Times New Roman" w:hAnsi="Times New Roman" w:cs="Times New Roman"/>
          <w:b/>
          <w:bCs/>
          <w:sz w:val="24"/>
          <w:szCs w:val="24"/>
        </w:rPr>
      </w:pPr>
    </w:p>
    <w:p w:rsidR="00C42DF1" w:rsidRPr="00831CF4" w:rsidRDefault="00C42DF1" w:rsidP="00C42DF1">
      <w:pPr>
        <w:autoSpaceDE w:val="0"/>
        <w:autoSpaceDN w:val="0"/>
        <w:adjustRightInd w:val="0"/>
        <w:spacing w:after="0" w:line="240" w:lineRule="auto"/>
        <w:jc w:val="center"/>
        <w:rPr>
          <w:rFonts w:ascii="Times New Roman" w:hAnsi="Times New Roman" w:cs="Times New Roman"/>
          <w:color w:val="000000"/>
          <w:sz w:val="24"/>
          <w:szCs w:val="24"/>
        </w:rPr>
      </w:pPr>
      <w:r w:rsidRPr="00831CF4">
        <w:rPr>
          <w:rFonts w:ascii="Times New Roman" w:hAnsi="Times New Roman" w:cs="Times New Roman"/>
          <w:b/>
          <w:color w:val="000000"/>
          <w:sz w:val="24"/>
          <w:szCs w:val="24"/>
        </w:rPr>
        <w:t xml:space="preserve">3. </w:t>
      </w:r>
      <w:r w:rsidR="00831CF4">
        <w:rPr>
          <w:rFonts w:ascii="Times New Roman" w:hAnsi="Times New Roman" w:cs="Times New Roman"/>
          <w:b/>
          <w:color w:val="000000"/>
          <w:sz w:val="24"/>
          <w:szCs w:val="24"/>
        </w:rPr>
        <w:t>КОНСТРУКЦИЯ</w:t>
      </w:r>
      <w:r w:rsidRPr="00831CF4">
        <w:rPr>
          <w:rFonts w:ascii="Times New Roman" w:hAnsi="Times New Roman" w:cs="Times New Roman"/>
          <w:color w:val="000000"/>
          <w:sz w:val="24"/>
          <w:szCs w:val="24"/>
        </w:rPr>
        <w:t>.</w:t>
      </w:r>
      <w:bookmarkStart w:id="0" w:name="_GoBack"/>
      <w:bookmarkEnd w:id="0"/>
    </w:p>
    <w:p w:rsidR="0032393A" w:rsidRPr="00831CF4" w:rsidRDefault="00717A21" w:rsidP="0032393A">
      <w:pPr>
        <w:autoSpaceDE w:val="0"/>
        <w:autoSpaceDN w:val="0"/>
        <w:adjustRightInd w:val="0"/>
        <w:spacing w:after="0" w:line="240" w:lineRule="auto"/>
        <w:rPr>
          <w:rFonts w:ascii="Times New Roman" w:hAnsi="Times New Roman" w:cs="Times New Roman"/>
          <w:b/>
          <w:bCs/>
          <w:sz w:val="24"/>
          <w:szCs w:val="24"/>
        </w:rPr>
      </w:pPr>
      <w:r w:rsidRPr="00831CF4">
        <w:rPr>
          <w:rFonts w:ascii="Times New Roman" w:hAnsi="Times New Roman" w:cs="Times New Roman"/>
          <w:b/>
          <w:bCs/>
          <w:noProof/>
          <w:sz w:val="24"/>
          <w:szCs w:val="24"/>
          <w:lang w:eastAsia="ru-RU"/>
        </w:rPr>
        <w:drawing>
          <wp:inline distT="0" distB="0" distL="0" distR="0">
            <wp:extent cx="5554815" cy="3052655"/>
            <wp:effectExtent l="19050" t="0" r="77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tretch>
                      <a:fillRect/>
                    </a:stretch>
                  </pic:blipFill>
                  <pic:spPr bwMode="auto">
                    <a:xfrm>
                      <a:off x="0" y="0"/>
                      <a:ext cx="5553277" cy="3051810"/>
                    </a:xfrm>
                    <a:prstGeom prst="rect">
                      <a:avLst/>
                    </a:prstGeom>
                    <a:noFill/>
                    <a:ln>
                      <a:noFill/>
                    </a:ln>
                  </pic:spPr>
                </pic:pic>
              </a:graphicData>
            </a:graphic>
          </wp:inline>
        </w:drawing>
      </w:r>
    </w:p>
    <w:p w:rsidR="008440B9" w:rsidRPr="00831CF4" w:rsidRDefault="0046390B" w:rsidP="00811A8E">
      <w:pPr>
        <w:autoSpaceDE w:val="0"/>
        <w:autoSpaceDN w:val="0"/>
        <w:adjustRightInd w:val="0"/>
        <w:spacing w:after="82" w:line="240" w:lineRule="auto"/>
        <w:ind w:firstLine="142"/>
        <w:jc w:val="both"/>
        <w:rPr>
          <w:rFonts w:ascii="Times New Roman" w:hAnsi="Times New Roman" w:cs="Times New Roman"/>
          <w:b/>
          <w:bCs/>
          <w:sz w:val="24"/>
          <w:szCs w:val="24"/>
        </w:rPr>
      </w:pPr>
      <w:r w:rsidRPr="00831CF4">
        <w:rPr>
          <w:rFonts w:ascii="Times New Roman" w:hAnsi="Times New Roman" w:cs="Times New Roman"/>
          <w:b/>
          <w:bCs/>
          <w:sz w:val="24"/>
          <w:szCs w:val="24"/>
        </w:rPr>
        <w:t>1.</w:t>
      </w:r>
      <w:r w:rsidR="008440B9" w:rsidRPr="00831CF4">
        <w:rPr>
          <w:rFonts w:ascii="Times New Roman" w:hAnsi="Times New Roman" w:cs="Times New Roman"/>
          <w:b/>
          <w:bCs/>
          <w:sz w:val="24"/>
          <w:szCs w:val="24"/>
        </w:rPr>
        <w:t>Прижимная балка</w:t>
      </w:r>
    </w:p>
    <w:p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sz w:val="24"/>
          <w:szCs w:val="24"/>
        </w:rPr>
      </w:pPr>
      <w:r w:rsidRPr="00831CF4">
        <w:rPr>
          <w:rFonts w:ascii="Times New Roman" w:hAnsi="Times New Roman" w:cs="Times New Roman"/>
          <w:sz w:val="24"/>
          <w:szCs w:val="24"/>
        </w:rPr>
        <w:t>Предназначена для зажатия отрезаемой или сгибаемой жести.</w:t>
      </w:r>
    </w:p>
    <w:p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r w:rsidRPr="00831CF4">
        <w:rPr>
          <w:rFonts w:ascii="Times New Roman" w:hAnsi="Times New Roman" w:cs="Times New Roman"/>
          <w:b/>
          <w:color w:val="000000"/>
          <w:sz w:val="24"/>
          <w:szCs w:val="24"/>
        </w:rPr>
        <w:t>2.</w:t>
      </w:r>
      <w:r w:rsidRPr="0018506F">
        <w:rPr>
          <w:rFonts w:ascii="Times New Roman" w:hAnsi="Times New Roman" w:cs="Times New Roman"/>
          <w:b/>
          <w:bCs/>
          <w:color w:val="000000"/>
          <w:sz w:val="24"/>
          <w:szCs w:val="24"/>
        </w:rPr>
        <w:t>Гибочная балка</w:t>
      </w:r>
      <w:r w:rsidRPr="00831CF4">
        <w:rPr>
          <w:rFonts w:ascii="Times New Roman" w:hAnsi="Times New Roman" w:cs="Times New Roman"/>
          <w:b/>
          <w:bCs/>
          <w:color w:val="000000"/>
          <w:sz w:val="24"/>
          <w:szCs w:val="24"/>
        </w:rPr>
        <w:t xml:space="preserve"> </w:t>
      </w:r>
    </w:p>
    <w:p w:rsidR="00644E98"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Предназначена для загибания жести. Существуе</w:t>
      </w:r>
      <w:r w:rsidR="00810CE3" w:rsidRPr="00831CF4">
        <w:rPr>
          <w:rFonts w:ascii="Times New Roman" w:hAnsi="Times New Roman" w:cs="Times New Roman"/>
          <w:color w:val="000000"/>
          <w:sz w:val="24"/>
          <w:szCs w:val="24"/>
        </w:rPr>
        <w:t>т возможность сгибания от 0 до 145°</w:t>
      </w:r>
    </w:p>
    <w:p w:rsidR="00FC5FAF" w:rsidRDefault="00FC5FAF"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r w:rsidRPr="0018506F">
        <w:rPr>
          <w:rFonts w:ascii="Times New Roman" w:hAnsi="Times New Roman" w:cs="Times New Roman"/>
          <w:b/>
          <w:bCs/>
          <w:color w:val="000000"/>
          <w:sz w:val="24"/>
          <w:szCs w:val="24"/>
        </w:rPr>
        <w:t>Внимание!!! На станке не допускается догиб на 180º. Это приведет к износу деталей и в последствии поломке станка.</w:t>
      </w:r>
      <w:r w:rsidR="0018506F" w:rsidRPr="0018506F">
        <w:rPr>
          <w:rFonts w:ascii="Times New Roman" w:hAnsi="Times New Roman" w:cs="Times New Roman"/>
          <w:b/>
          <w:bCs/>
          <w:color w:val="000000"/>
          <w:sz w:val="24"/>
          <w:szCs w:val="24"/>
        </w:rPr>
        <w:t xml:space="preserve"> </w:t>
      </w:r>
      <w:r w:rsidRPr="0018506F">
        <w:rPr>
          <w:rFonts w:ascii="Times New Roman" w:hAnsi="Times New Roman" w:cs="Times New Roman"/>
          <w:b/>
          <w:bCs/>
          <w:color w:val="000000"/>
          <w:sz w:val="24"/>
          <w:szCs w:val="24"/>
        </w:rPr>
        <w:t>Для дозавальцовки на 180º необходимо использовать Ф</w:t>
      </w:r>
      <w:r w:rsidR="0018506F" w:rsidRPr="0018506F">
        <w:rPr>
          <w:rFonts w:ascii="Times New Roman" w:hAnsi="Times New Roman" w:cs="Times New Roman"/>
          <w:b/>
          <w:bCs/>
          <w:color w:val="000000"/>
          <w:sz w:val="24"/>
          <w:szCs w:val="24"/>
        </w:rPr>
        <w:t>а</w:t>
      </w:r>
      <w:r w:rsidRPr="0018506F">
        <w:rPr>
          <w:rFonts w:ascii="Times New Roman" w:hAnsi="Times New Roman" w:cs="Times New Roman"/>
          <w:b/>
          <w:bCs/>
          <w:color w:val="000000"/>
          <w:sz w:val="24"/>
          <w:szCs w:val="24"/>
        </w:rPr>
        <w:t>льцезакаточную машинку Stalex.</w:t>
      </w:r>
    </w:p>
    <w:p w:rsidR="0018506F" w:rsidRPr="0018506F" w:rsidRDefault="0018506F"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p>
    <w:p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lastRenderedPageBreak/>
        <w:t xml:space="preserve">3.Рукоятка зажима </w:t>
      </w:r>
    </w:p>
    <w:p w:rsidR="00644E98" w:rsidRPr="00831CF4" w:rsidRDefault="00644E98" w:rsidP="00811A8E">
      <w:pPr>
        <w:pStyle w:val="a9"/>
        <w:autoSpaceDE w:val="0"/>
        <w:autoSpaceDN w:val="0"/>
        <w:adjustRightInd w:val="0"/>
        <w:spacing w:after="0"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Дает возможность опустить в рабочее положение прижимную балку с любой стороны листогибочного станка.</w:t>
      </w:r>
    </w:p>
    <w:p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4.Натяжное устройство прижимной балки </w:t>
      </w:r>
    </w:p>
    <w:p w:rsidR="00810CE3"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настроить </w:t>
      </w:r>
      <w:r w:rsidR="00810CE3" w:rsidRPr="00831CF4">
        <w:rPr>
          <w:rFonts w:ascii="Times New Roman" w:hAnsi="Times New Roman" w:cs="Times New Roman"/>
          <w:color w:val="000000"/>
          <w:sz w:val="24"/>
          <w:szCs w:val="24"/>
        </w:rPr>
        <w:t>силу прижима</w:t>
      </w:r>
      <w:r w:rsidRPr="00831CF4">
        <w:rPr>
          <w:rFonts w:ascii="Times New Roman" w:hAnsi="Times New Roman" w:cs="Times New Roman"/>
          <w:color w:val="000000"/>
          <w:sz w:val="24"/>
          <w:szCs w:val="24"/>
        </w:rPr>
        <w:t xml:space="preserve"> прижимной балки для </w:t>
      </w:r>
      <w:r w:rsidR="00810CE3" w:rsidRPr="00831CF4">
        <w:rPr>
          <w:rFonts w:ascii="Times New Roman" w:hAnsi="Times New Roman" w:cs="Times New Roman"/>
          <w:color w:val="000000"/>
          <w:sz w:val="24"/>
          <w:szCs w:val="24"/>
        </w:rPr>
        <w:t>надежной фиксации заготовки</w:t>
      </w:r>
    </w:p>
    <w:p w:rsidR="00644E98" w:rsidRPr="00831CF4" w:rsidRDefault="00644E98" w:rsidP="00811A8E">
      <w:pPr>
        <w:autoSpaceDE w:val="0"/>
        <w:autoSpaceDN w:val="0"/>
        <w:adjustRightInd w:val="0"/>
        <w:spacing w:after="82"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5.Пневмокомпенсатор</w:t>
      </w:r>
    </w:p>
    <w:p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Берет на себя общий вес поворотной балки</w:t>
      </w:r>
      <w:r w:rsidR="00B06A7E" w:rsidRPr="00831CF4">
        <w:rPr>
          <w:rFonts w:ascii="Times New Roman" w:hAnsi="Times New Roman" w:cs="Times New Roman"/>
          <w:color w:val="000000"/>
          <w:sz w:val="24"/>
          <w:szCs w:val="24"/>
        </w:rPr>
        <w:t>, обеспечивая легкость сгибания обрабатываемого материала.</w:t>
      </w:r>
    </w:p>
    <w:p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6.Натяжное устройство гибочной балки </w:t>
      </w:r>
    </w:p>
    <w:p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Позволяет настроить форму гибочной балки для получения наиболее качественного гиба.</w:t>
      </w:r>
    </w:p>
    <w:p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7.Угломер </w:t>
      </w:r>
    </w:p>
    <w:p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Позволяет гнуть жесть под любым углом от 0 до 145°. Размерный диск дает возможность быстрого выполнения гиба жести под любым углом при одной или нескольких изделиях без установки ограничителя.</w:t>
      </w:r>
    </w:p>
    <w:p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8.Дисковый нож </w:t>
      </w:r>
    </w:p>
    <w:p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Ножи (диски) выполнены из высококачественной стали. Ресурс работы ножа –около </w:t>
      </w:r>
      <w:r w:rsidR="00F03D3F" w:rsidRPr="00831CF4">
        <w:rPr>
          <w:rFonts w:ascii="Times New Roman" w:hAnsi="Times New Roman" w:cs="Times New Roman"/>
          <w:color w:val="000000"/>
          <w:sz w:val="24"/>
          <w:szCs w:val="24"/>
        </w:rPr>
        <w:t>10</w:t>
      </w:r>
      <w:r w:rsidRPr="00831CF4">
        <w:rPr>
          <w:rFonts w:ascii="Times New Roman" w:hAnsi="Times New Roman" w:cs="Times New Roman"/>
          <w:color w:val="000000"/>
          <w:sz w:val="24"/>
          <w:szCs w:val="24"/>
        </w:rPr>
        <w:t>000 п.м. мягкой жести толщиной 0,</w:t>
      </w:r>
      <w:r w:rsidR="00F03D3F" w:rsidRPr="00831CF4">
        <w:rPr>
          <w:rFonts w:ascii="Times New Roman" w:hAnsi="Times New Roman" w:cs="Times New Roman"/>
          <w:color w:val="000000"/>
          <w:sz w:val="24"/>
          <w:szCs w:val="24"/>
        </w:rPr>
        <w:t>7</w:t>
      </w:r>
      <w:r w:rsidRPr="00831CF4">
        <w:rPr>
          <w:rFonts w:ascii="Times New Roman" w:hAnsi="Times New Roman" w:cs="Times New Roman"/>
          <w:color w:val="000000"/>
          <w:sz w:val="24"/>
          <w:szCs w:val="24"/>
        </w:rPr>
        <w:t xml:space="preserve"> мм. Существует возможность многократной заточки ножа. Конструкция ножа жесткая, выполнена из стали, покрытой эмалью. Максимальная толщина разрезаемого стального листа (σв≤600МПа) 0,65мм. Максимально допустимая толщина разрезаемого листа 0,8мм. Масса - 5 кг.</w:t>
      </w:r>
    </w:p>
    <w:p w:rsidR="00717A21" w:rsidRPr="00831CF4" w:rsidRDefault="00717A21" w:rsidP="00811A8E">
      <w:pPr>
        <w:autoSpaceDE w:val="0"/>
        <w:autoSpaceDN w:val="0"/>
        <w:adjustRightInd w:val="0"/>
        <w:spacing w:after="0" w:line="240" w:lineRule="auto"/>
        <w:ind w:firstLine="142"/>
        <w:rPr>
          <w:rFonts w:ascii="Times New Roman" w:hAnsi="Times New Roman" w:cs="Times New Roman"/>
          <w:color w:val="000000"/>
          <w:sz w:val="24"/>
          <w:szCs w:val="24"/>
        </w:rPr>
      </w:pPr>
    </w:p>
    <w:p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4. Основные регулировки станка.</w:t>
      </w:r>
    </w:p>
    <w:p w:rsidR="00E24065" w:rsidRPr="00EF38C9" w:rsidRDefault="00E24065" w:rsidP="00E24065">
      <w:pPr>
        <w:autoSpaceDE w:val="0"/>
        <w:autoSpaceDN w:val="0"/>
        <w:adjustRightInd w:val="0"/>
        <w:spacing w:after="0" w:line="240" w:lineRule="auto"/>
        <w:ind w:firstLine="142"/>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1.Прижимная балка. Настройка усилия прижима.</w:t>
      </w:r>
      <w:r w:rsidR="00147B28">
        <w:rPr>
          <w:rStyle w:val="ab"/>
          <w:rFonts w:ascii="Times New Roman" w:hAnsi="Times New Roman" w:cs="Times New Roman"/>
          <w:color w:val="000000"/>
          <w:sz w:val="24"/>
          <w:szCs w:val="24"/>
          <w:shd w:val="clear" w:color="auto" w:fill="FFFFFF"/>
        </w:rPr>
        <w:t xml:space="preserve"> Рис.1</w:t>
      </w:r>
    </w:p>
    <w:p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Надо закрыть верхнюю балку (без обрабатываемого листа). После ослабления  </w:t>
      </w:r>
      <w:r w:rsidR="00663ADD">
        <w:rPr>
          <w:rFonts w:ascii="Times New Roman" w:eastAsia="Times New Roman" w:hAnsi="Times New Roman" w:cs="Times New Roman"/>
          <w:color w:val="000000"/>
          <w:sz w:val="24"/>
          <w:szCs w:val="24"/>
          <w:lang w:eastAsia="ru-RU"/>
        </w:rPr>
        <w:t>контргайки(2)</w:t>
      </w:r>
      <w:r w:rsidRPr="00EF38C9">
        <w:rPr>
          <w:rFonts w:ascii="Times New Roman" w:eastAsia="Times New Roman" w:hAnsi="Times New Roman" w:cs="Times New Roman"/>
          <w:color w:val="000000"/>
          <w:sz w:val="24"/>
          <w:szCs w:val="24"/>
          <w:lang w:eastAsia="ru-RU"/>
        </w:rPr>
        <w:t xml:space="preserve"> шестигранной тяг</w:t>
      </w:r>
      <w:r w:rsidR="00663ADD">
        <w:rPr>
          <w:rFonts w:ascii="Times New Roman" w:eastAsia="Times New Roman" w:hAnsi="Times New Roman" w:cs="Times New Roman"/>
          <w:color w:val="000000"/>
          <w:sz w:val="24"/>
          <w:szCs w:val="24"/>
          <w:lang w:eastAsia="ru-RU"/>
        </w:rPr>
        <w:t>и</w:t>
      </w:r>
      <w:r w:rsidR="007E6A27">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 на левой и правой сторонах, ослабить верхнюю балку. Затем следует вложить у правого и левого краев</w:t>
      </w:r>
      <w:r w:rsidR="00663ADD">
        <w:rPr>
          <w:rFonts w:ascii="Times New Roman" w:eastAsia="Times New Roman" w:hAnsi="Times New Roman" w:cs="Times New Roman"/>
          <w:color w:val="000000"/>
          <w:sz w:val="24"/>
          <w:szCs w:val="24"/>
          <w:lang w:eastAsia="ru-RU"/>
        </w:rPr>
        <w:t>,</w:t>
      </w:r>
      <w:r w:rsidRPr="00EF38C9">
        <w:rPr>
          <w:rFonts w:ascii="Times New Roman" w:eastAsia="Times New Roman" w:hAnsi="Times New Roman" w:cs="Times New Roman"/>
          <w:color w:val="000000"/>
          <w:sz w:val="24"/>
          <w:szCs w:val="24"/>
          <w:lang w:eastAsia="ru-RU"/>
        </w:rPr>
        <w:t xml:space="preserve"> полоски обрабатываемого материала шириной 60 мм и регулировать тягой зажатие таким образом, что бы полоски можно было перемещать с усилием, затем, удерживая ключом тягу, затянуть контргайку (2).</w:t>
      </w:r>
    </w:p>
    <w:p w:rsidR="00E24065" w:rsidRDefault="00E24065" w:rsidP="00E24065">
      <w:pPr>
        <w:shd w:val="clear" w:color="auto" w:fill="FFFFFF"/>
        <w:spacing w:after="0" w:line="240" w:lineRule="auto"/>
        <w:rPr>
          <w:rFonts w:ascii="Times New Roman" w:eastAsia="Times New Roman" w:hAnsi="Times New Roman" w:cs="Times New Roman"/>
          <w:color w:val="000000"/>
          <w:sz w:val="24"/>
          <w:szCs w:val="24"/>
          <w:lang w:eastAsia="ru-RU"/>
        </w:rPr>
      </w:pPr>
      <w:r w:rsidRPr="00EF38C9">
        <w:rPr>
          <w:rFonts w:ascii="Times New Roman" w:eastAsia="Times New Roman" w:hAnsi="Times New Roman" w:cs="Times New Roman"/>
          <w:color w:val="000000"/>
          <w:sz w:val="24"/>
          <w:szCs w:val="24"/>
          <w:lang w:eastAsia="ru-RU"/>
        </w:rPr>
        <w:t>Отсутствие установки усилия прижима, которое следует изменять в зависимости от толщины обрабатываемого листа, может привести к повреждению подшипников и осей эксцентрика.</w:t>
      </w:r>
    </w:p>
    <w:p w:rsidR="007E6A27" w:rsidRDefault="00F177A3"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371975" cy="3276600"/>
            <wp:effectExtent l="0" t="0" r="9525" b="0"/>
            <wp:docPr id="11" name="Рисунок 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lastRenderedPageBreak/>
        <w:t>Рис.1</w:t>
      </w:r>
    </w:p>
    <w:p w:rsidR="00E24065" w:rsidRPr="00EF38C9" w:rsidRDefault="00E24065" w:rsidP="00E24065">
      <w:pPr>
        <w:pStyle w:val="aa"/>
        <w:shd w:val="clear" w:color="auto" w:fill="FFFFFF"/>
        <w:spacing w:before="0" w:beforeAutospacing="0" w:after="0" w:afterAutospacing="0"/>
        <w:rPr>
          <w:rFonts w:eastAsia="Times New Roman"/>
          <w:color w:val="000000"/>
        </w:rPr>
      </w:pPr>
    </w:p>
    <w:p w:rsidR="00E24065" w:rsidRPr="00EF38C9" w:rsidRDefault="00E24065" w:rsidP="00E24065">
      <w:pPr>
        <w:pStyle w:val="aa"/>
        <w:shd w:val="clear" w:color="auto" w:fill="FFFFFF"/>
        <w:spacing w:before="0" w:beforeAutospacing="0" w:after="0" w:afterAutospacing="0"/>
        <w:rPr>
          <w:rFonts w:eastAsia="Times New Roman"/>
          <w:color w:val="545454"/>
        </w:rPr>
      </w:pPr>
      <w:r w:rsidRPr="00EF38C9">
        <w:rPr>
          <w:rFonts w:eastAsia="Times New Roman"/>
          <w:color w:val="000000"/>
        </w:rPr>
        <w:t xml:space="preserve">2. </w:t>
      </w:r>
      <w:r w:rsidR="00147B28">
        <w:rPr>
          <w:rFonts w:eastAsia="Times New Roman"/>
          <w:b/>
          <w:bCs/>
          <w:color w:val="000000"/>
        </w:rPr>
        <w:t>Улучшение качества гибки. Рис.4</w:t>
      </w:r>
    </w:p>
    <w:p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Настройка формы кромки прижимной балки (1) позволяет изменять ее предварительное натяжение и влиять на лучший результат гибки. Регулировку следует делать при помощи римской гайки рис.2;3, которые находятся с задней стороны станка.</w:t>
      </w:r>
    </w:p>
    <w:p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твердого и толстолистового железа:</w:t>
      </w:r>
    </w:p>
    <w:p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Осуществить предварительное натяжение римской гайкой</w:t>
      </w:r>
      <w:r w:rsidR="00383709" w:rsidRPr="00EF38C9">
        <w:rPr>
          <w:rFonts w:ascii="Times New Roman" w:eastAsia="Times New Roman" w:hAnsi="Times New Roman" w:cs="Times New Roman"/>
          <w:color w:val="000000"/>
          <w:sz w:val="24"/>
          <w:szCs w:val="24"/>
          <w:lang w:eastAsia="ru-RU"/>
        </w:rPr>
        <w:t xml:space="preserve"> на тяге справа и слева</w:t>
      </w:r>
      <w:r w:rsidRPr="00EF38C9">
        <w:rPr>
          <w:rFonts w:ascii="Times New Roman" w:eastAsia="Times New Roman" w:hAnsi="Times New Roman" w:cs="Times New Roman"/>
          <w:color w:val="000000"/>
          <w:sz w:val="24"/>
          <w:szCs w:val="24"/>
          <w:lang w:eastAsia="ru-RU"/>
        </w:rPr>
        <w:t>, благодаря этому получается большой начальный нажим (гибочная балка может выступать</w:t>
      </w:r>
      <w:r w:rsidR="00383709" w:rsidRPr="00EF38C9">
        <w:rPr>
          <w:rFonts w:ascii="Times New Roman" w:eastAsia="Times New Roman" w:hAnsi="Times New Roman" w:cs="Times New Roman"/>
          <w:color w:val="000000"/>
          <w:sz w:val="24"/>
          <w:szCs w:val="24"/>
          <w:lang w:eastAsia="ru-RU"/>
        </w:rPr>
        <w:t xml:space="preserve"> за пределы</w:t>
      </w:r>
      <w:r w:rsidRPr="00EF38C9">
        <w:rPr>
          <w:rFonts w:ascii="Times New Roman" w:eastAsia="Times New Roman" w:hAnsi="Times New Roman" w:cs="Times New Roman"/>
          <w:color w:val="000000"/>
          <w:sz w:val="24"/>
          <w:szCs w:val="24"/>
          <w:lang w:eastAsia="ru-RU"/>
        </w:rPr>
        <w:t xml:space="preserve"> нижней балки максимально на</w:t>
      </w:r>
      <w:r w:rsidR="00383709" w:rsidRPr="00EF38C9">
        <w:rPr>
          <w:rFonts w:ascii="Times New Roman" w:eastAsia="Times New Roman" w:hAnsi="Times New Roman" w:cs="Times New Roman"/>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0,5 мм).</w:t>
      </w:r>
    </w:p>
    <w:p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мягкого и тонколистового железа:</w:t>
      </w:r>
    </w:p>
    <w:p w:rsidR="00E24065" w:rsidRPr="00EF38C9" w:rsidRDefault="00383709"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Ослабить натяжение римской гайки путем обратного вращения</w:t>
      </w:r>
      <w:r w:rsidR="00E73C87" w:rsidRPr="00EF38C9">
        <w:rPr>
          <w:rFonts w:ascii="Times New Roman" w:eastAsia="Times New Roman" w:hAnsi="Times New Roman" w:cs="Times New Roman"/>
          <w:color w:val="000000"/>
          <w:sz w:val="24"/>
          <w:szCs w:val="24"/>
          <w:lang w:eastAsia="ru-RU"/>
        </w:rPr>
        <w:t xml:space="preserve"> тяги</w:t>
      </w:r>
      <w:r w:rsidRPr="00EF38C9">
        <w:rPr>
          <w:rFonts w:ascii="Times New Roman" w:eastAsia="Times New Roman" w:hAnsi="Times New Roman" w:cs="Times New Roman"/>
          <w:color w:val="000000"/>
          <w:sz w:val="24"/>
          <w:szCs w:val="24"/>
          <w:lang w:eastAsia="ru-RU"/>
        </w:rPr>
        <w:t xml:space="preserve"> с двух сторон станка.</w:t>
      </w:r>
    </w:p>
    <w:p w:rsidR="00E24065"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p>
    <w:p w:rsidR="00663ADD" w:rsidRDefault="00F177A3"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ascii="Times New Roman" w:eastAsia="Times New Roman" w:hAnsi="Times New Roman" w:cs="Times New Roman"/>
          <w:noProof/>
          <w:color w:val="545454"/>
          <w:sz w:val="24"/>
          <w:szCs w:val="24"/>
          <w:lang w:eastAsia="ru-RU"/>
        </w:rPr>
        <w:drawing>
          <wp:inline distT="0" distB="0" distL="0" distR="0">
            <wp:extent cx="4333875" cy="3248025"/>
            <wp:effectExtent l="0" t="0" r="9525" b="9525"/>
            <wp:docPr id="10"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3248025"/>
                    </a:xfrm>
                    <a:prstGeom prst="rect">
                      <a:avLst/>
                    </a:prstGeom>
                    <a:noFill/>
                    <a:ln>
                      <a:noFill/>
                    </a:ln>
                  </pic:spPr>
                </pic:pic>
              </a:graphicData>
            </a:graphic>
          </wp:inline>
        </w:drawing>
      </w:r>
    </w:p>
    <w:p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eastAsia="Times New Roman"/>
          <w:b/>
          <w:bCs/>
          <w:color w:val="000000"/>
        </w:rPr>
        <w:t>Рис.4</w:t>
      </w:r>
    </w:p>
    <w:p w:rsidR="00E24065" w:rsidRDefault="00383709"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Arial" w:eastAsia="Times New Roman" w:hAnsi="Arial" w:cs="Arial"/>
          <w:noProof/>
          <w:color w:val="000000"/>
          <w:sz w:val="16"/>
          <w:szCs w:val="16"/>
          <w:lang w:eastAsia="ru-RU"/>
        </w:rPr>
        <w:drawing>
          <wp:inline distT="0" distB="0" distL="0" distR="0">
            <wp:extent cx="2854325" cy="771525"/>
            <wp:effectExtent l="19050" t="0" r="3175" b="0"/>
            <wp:docPr id="5" name="Рисунок 3" descr="C:\Users\Admin\AppData\Local\Microsoft\Windows\INetCache\Content.Word\ga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gaika.jpg"/>
                    <pic:cNvPicPr>
                      <a:picLocks noChangeAspect="1" noChangeArrowheads="1"/>
                    </pic:cNvPicPr>
                  </pic:nvPicPr>
                  <pic:blipFill>
                    <a:blip r:embed="rId12"/>
                    <a:srcRect/>
                    <a:stretch>
                      <a:fillRect/>
                    </a:stretch>
                  </pic:blipFill>
                  <pic:spPr bwMode="auto">
                    <a:xfrm>
                      <a:off x="0" y="0"/>
                      <a:ext cx="2854325" cy="771525"/>
                    </a:xfrm>
                    <a:prstGeom prst="rect">
                      <a:avLst/>
                    </a:prstGeom>
                    <a:noFill/>
                    <a:ln w="9525">
                      <a:noFill/>
                      <a:miter lim="800000"/>
                      <a:headEnd/>
                      <a:tailEnd/>
                    </a:ln>
                  </pic:spPr>
                </pic:pic>
              </a:graphicData>
            </a:graphic>
          </wp:inline>
        </w:drawing>
      </w:r>
    </w:p>
    <w:p w:rsidR="00383709" w:rsidRPr="00383709" w:rsidRDefault="00383709" w:rsidP="00383709">
      <w:pPr>
        <w:shd w:val="clear" w:color="auto" w:fill="FFFFFF"/>
        <w:spacing w:after="0" w:line="240" w:lineRule="auto"/>
        <w:jc w:val="center"/>
        <w:rPr>
          <w:rFonts w:ascii="Arial" w:eastAsia="Times New Roman" w:hAnsi="Arial" w:cs="Arial"/>
          <w:color w:val="545454"/>
          <w:sz w:val="16"/>
          <w:szCs w:val="16"/>
          <w:lang w:eastAsia="ru-RU"/>
        </w:rPr>
      </w:pPr>
    </w:p>
    <w:p w:rsidR="00383709" w:rsidRPr="00EF38C9" w:rsidRDefault="00E73C87"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b/>
          <w:bCs/>
          <w:color w:val="000000"/>
          <w:sz w:val="24"/>
          <w:szCs w:val="24"/>
          <w:lang w:eastAsia="ru-RU"/>
        </w:rPr>
        <w:t>3</w:t>
      </w:r>
      <w:r w:rsidR="00383709" w:rsidRPr="00EF38C9">
        <w:rPr>
          <w:rFonts w:ascii="Times New Roman" w:eastAsia="Times New Roman" w:hAnsi="Times New Roman" w:cs="Times New Roman"/>
          <w:b/>
          <w:bCs/>
          <w:color w:val="000000"/>
          <w:sz w:val="24"/>
          <w:szCs w:val="24"/>
          <w:lang w:eastAsia="ru-RU"/>
        </w:rPr>
        <w:t>. Регулировка гибочной балки по высоте. Регулировка радиуса загибаемого лист</w:t>
      </w:r>
      <w:r w:rsidR="00147B28">
        <w:rPr>
          <w:rFonts w:ascii="Times New Roman" w:eastAsia="Times New Roman" w:hAnsi="Times New Roman" w:cs="Times New Roman"/>
          <w:b/>
          <w:bCs/>
          <w:color w:val="000000"/>
          <w:sz w:val="24"/>
          <w:szCs w:val="24"/>
          <w:lang w:eastAsia="ru-RU"/>
        </w:rPr>
        <w:t>а. Рис.5</w:t>
      </w:r>
    </w:p>
    <w:p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Регулировка высоты поворотной гибочной балки происходит следующим образом:</w:t>
      </w:r>
    </w:p>
    <w:p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Следует ослабить гайки</w:t>
      </w:r>
      <w:r w:rsidR="00E73C87" w:rsidRPr="00EF38C9">
        <w:rPr>
          <w:rFonts w:ascii="Times New Roman" w:eastAsia="Times New Roman" w:hAnsi="Times New Roman" w:cs="Times New Roman"/>
          <w:color w:val="000000"/>
          <w:sz w:val="24"/>
          <w:szCs w:val="24"/>
          <w:lang w:eastAsia="ru-RU"/>
        </w:rPr>
        <w:t xml:space="preserve"> (1) и поворачивая гайку (2</w:t>
      </w:r>
      <w:r w:rsidR="00896FA5" w:rsidRPr="00EF38C9">
        <w:rPr>
          <w:rFonts w:ascii="Times New Roman" w:eastAsia="Times New Roman" w:hAnsi="Times New Roman" w:cs="Times New Roman"/>
          <w:color w:val="000000"/>
          <w:sz w:val="24"/>
          <w:szCs w:val="24"/>
          <w:lang w:eastAsia="ru-RU"/>
        </w:rPr>
        <w:t>) по часовой стрелке</w:t>
      </w:r>
      <w:r w:rsidRPr="00EF38C9">
        <w:rPr>
          <w:rFonts w:ascii="Times New Roman" w:eastAsia="Times New Roman" w:hAnsi="Times New Roman" w:cs="Times New Roman"/>
          <w:color w:val="000000"/>
          <w:sz w:val="24"/>
          <w:szCs w:val="24"/>
          <w:lang w:eastAsia="ru-RU"/>
        </w:rPr>
        <w:t xml:space="preserve"> (подъем) или</w:t>
      </w:r>
      <w:r w:rsidR="00896FA5" w:rsidRPr="00EF38C9">
        <w:rPr>
          <w:rFonts w:ascii="Times New Roman" w:eastAsia="Times New Roman" w:hAnsi="Times New Roman" w:cs="Times New Roman"/>
          <w:color w:val="000000"/>
          <w:sz w:val="24"/>
          <w:szCs w:val="24"/>
          <w:lang w:eastAsia="ru-RU"/>
        </w:rPr>
        <w:t xml:space="preserve"> против часовой</w:t>
      </w:r>
      <w:r w:rsidRPr="00EF38C9">
        <w:rPr>
          <w:rFonts w:ascii="Times New Roman" w:eastAsia="Times New Roman" w:hAnsi="Times New Roman" w:cs="Times New Roman"/>
          <w:color w:val="000000"/>
          <w:sz w:val="24"/>
          <w:szCs w:val="24"/>
          <w:lang w:eastAsia="ru-RU"/>
        </w:rPr>
        <w:t xml:space="preserve"> (опускание). Когда высота установ</w:t>
      </w:r>
      <w:r w:rsidR="00896FA5" w:rsidRPr="00EF38C9">
        <w:rPr>
          <w:rFonts w:ascii="Times New Roman" w:eastAsia="Times New Roman" w:hAnsi="Times New Roman" w:cs="Times New Roman"/>
          <w:color w:val="000000"/>
          <w:sz w:val="24"/>
          <w:szCs w:val="24"/>
          <w:lang w:eastAsia="ru-RU"/>
        </w:rPr>
        <w:t>лена правильно, надо затянуть гайку</w:t>
      </w:r>
      <w:r w:rsidRPr="00EF38C9">
        <w:rPr>
          <w:rFonts w:ascii="Times New Roman" w:eastAsia="Times New Roman" w:hAnsi="Times New Roman" w:cs="Times New Roman"/>
          <w:color w:val="000000"/>
          <w:sz w:val="24"/>
          <w:szCs w:val="24"/>
          <w:lang w:eastAsia="ru-RU"/>
        </w:rPr>
        <w:t xml:space="preserve"> (</w:t>
      </w:r>
      <w:r w:rsidR="00896FA5" w:rsidRPr="00EF38C9">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w:t>
      </w:r>
    </w:p>
    <w:p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Радиус загиба листа можно уменьшить (заострить кромку детали) или увеличить (смягчить кромку детали) регулируя высоту гибочной балки. Чем ниже уровень гибочной балки, тем больше радиус загиба.</w:t>
      </w:r>
    </w:p>
    <w:p w:rsidR="00E73C87" w:rsidRDefault="00F177A3"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extent cx="3686175" cy="2762250"/>
            <wp:effectExtent l="0" t="0" r="9525" b="0"/>
            <wp:docPr id="9" name="Рисунок 3" descr="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inline>
        </w:drawing>
      </w:r>
    </w:p>
    <w:p w:rsidR="00147B28" w:rsidRDefault="00147B28"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eastAsia="Times New Roman" w:hAnsi="Times New Roman" w:cs="Times New Roman"/>
          <w:b/>
          <w:bCs/>
          <w:color w:val="000000"/>
          <w:sz w:val="24"/>
          <w:szCs w:val="24"/>
          <w:lang w:eastAsia="ru-RU"/>
        </w:rPr>
        <w:t>Рис.5</w:t>
      </w:r>
    </w:p>
    <w:p w:rsidR="00663ADD" w:rsidRPr="00EF38C9" w:rsidRDefault="00663ADD" w:rsidP="00E73C87">
      <w:pPr>
        <w:autoSpaceDE w:val="0"/>
        <w:autoSpaceDN w:val="0"/>
        <w:adjustRightInd w:val="0"/>
        <w:spacing w:after="0" w:line="240" w:lineRule="auto"/>
        <w:rPr>
          <w:rFonts w:ascii="Times New Roman" w:hAnsi="Times New Roman" w:cs="Times New Roman"/>
          <w:b/>
          <w:color w:val="000000"/>
          <w:sz w:val="24"/>
          <w:szCs w:val="24"/>
        </w:rPr>
      </w:pPr>
    </w:p>
    <w:p w:rsidR="00E73C87" w:rsidRPr="00EF38C9" w:rsidRDefault="00E73C87" w:rsidP="00E73C87">
      <w:pPr>
        <w:autoSpaceDE w:val="0"/>
        <w:autoSpaceDN w:val="0"/>
        <w:adjustRightInd w:val="0"/>
        <w:spacing w:after="0" w:line="240" w:lineRule="auto"/>
        <w:rPr>
          <w:rFonts w:ascii="Times New Roman" w:hAnsi="Times New Roman" w:cs="Times New Roman"/>
          <w:b/>
          <w:color w:val="000000"/>
          <w:sz w:val="24"/>
          <w:szCs w:val="24"/>
        </w:rPr>
      </w:pPr>
    </w:p>
    <w:p w:rsidR="00383709" w:rsidRPr="00EF38C9" w:rsidRDefault="00E73C87" w:rsidP="00E73C87">
      <w:pPr>
        <w:autoSpaceDE w:val="0"/>
        <w:autoSpaceDN w:val="0"/>
        <w:adjustRightInd w:val="0"/>
        <w:spacing w:after="0" w:line="240" w:lineRule="auto"/>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4</w:t>
      </w:r>
      <w:r w:rsidR="00383709" w:rsidRPr="00EF38C9">
        <w:rPr>
          <w:rStyle w:val="ab"/>
          <w:rFonts w:ascii="Times New Roman" w:hAnsi="Times New Roman" w:cs="Times New Roman"/>
          <w:color w:val="000000"/>
          <w:sz w:val="24"/>
          <w:szCs w:val="24"/>
          <w:shd w:val="clear" w:color="auto" w:fill="FFFFFF"/>
        </w:rPr>
        <w:t>. Регулировка прогиба поворотной гибочной балки</w:t>
      </w:r>
      <w:r w:rsidR="00147B28">
        <w:rPr>
          <w:rStyle w:val="ab"/>
          <w:rFonts w:ascii="Times New Roman" w:hAnsi="Times New Roman" w:cs="Times New Roman"/>
          <w:color w:val="000000"/>
          <w:sz w:val="24"/>
          <w:szCs w:val="24"/>
          <w:shd w:val="clear" w:color="auto" w:fill="FFFFFF"/>
        </w:rPr>
        <w:t>. Рис.6</w:t>
      </w:r>
    </w:p>
    <w:p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Жесткость поворотной балки достигается предварительным натяжением балки.</w:t>
      </w:r>
    </w:p>
    <w:p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Регулировку стоит производить в случае если станок не догибает середину листа.</w:t>
      </w:r>
    </w:p>
    <w:p w:rsidR="00383709" w:rsidRDefault="00383709"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EF38C9">
        <w:rPr>
          <w:rStyle w:val="ab"/>
          <w:rFonts w:ascii="Times New Roman" w:hAnsi="Times New Roman" w:cs="Times New Roman"/>
          <w:b w:val="0"/>
          <w:color w:val="000000"/>
          <w:sz w:val="24"/>
          <w:szCs w:val="24"/>
          <w:shd w:val="clear" w:color="auto" w:fill="FFFFFF"/>
        </w:rPr>
        <w:t>Для этого нужно регулировочными гайками</w:t>
      </w:r>
      <w:r w:rsidR="00196982" w:rsidRPr="00EF38C9">
        <w:rPr>
          <w:rStyle w:val="ab"/>
          <w:rFonts w:ascii="Times New Roman" w:hAnsi="Times New Roman" w:cs="Times New Roman"/>
          <w:b w:val="0"/>
          <w:color w:val="000000"/>
          <w:sz w:val="24"/>
          <w:szCs w:val="24"/>
          <w:shd w:val="clear" w:color="auto" w:fill="FFFFFF"/>
        </w:rPr>
        <w:t>(1 и 2)</w:t>
      </w:r>
      <w:r w:rsidRPr="00EF38C9">
        <w:rPr>
          <w:rStyle w:val="ab"/>
          <w:rFonts w:ascii="Times New Roman" w:hAnsi="Times New Roman" w:cs="Times New Roman"/>
          <w:b w:val="0"/>
          <w:color w:val="000000"/>
          <w:sz w:val="24"/>
          <w:szCs w:val="24"/>
          <w:shd w:val="clear" w:color="auto" w:fill="FFFFFF"/>
        </w:rPr>
        <w:t xml:space="preserve"> расположенными на рукояти поворотной балки</w:t>
      </w:r>
      <w:r w:rsidR="00196982" w:rsidRPr="00EF38C9">
        <w:rPr>
          <w:rStyle w:val="ab"/>
          <w:rFonts w:ascii="Times New Roman" w:hAnsi="Times New Roman" w:cs="Times New Roman"/>
          <w:b w:val="0"/>
          <w:color w:val="000000"/>
          <w:sz w:val="24"/>
          <w:szCs w:val="24"/>
          <w:shd w:val="clear" w:color="auto" w:fill="FFFFFF"/>
        </w:rPr>
        <w:t xml:space="preserve"> ослабить гайку (2) и</w:t>
      </w:r>
      <w:r w:rsidRPr="00EF38C9">
        <w:rPr>
          <w:rStyle w:val="ab"/>
          <w:rFonts w:ascii="Times New Roman" w:hAnsi="Times New Roman" w:cs="Times New Roman"/>
          <w:b w:val="0"/>
          <w:color w:val="000000"/>
          <w:sz w:val="24"/>
          <w:szCs w:val="24"/>
          <w:shd w:val="clear" w:color="auto" w:fill="FFFFFF"/>
        </w:rPr>
        <w:t xml:space="preserve"> задать натяжение</w:t>
      </w:r>
      <w:r w:rsidR="00896FA5" w:rsidRPr="00EF38C9">
        <w:rPr>
          <w:rStyle w:val="ab"/>
          <w:rFonts w:ascii="Times New Roman" w:hAnsi="Times New Roman" w:cs="Times New Roman"/>
          <w:b w:val="0"/>
          <w:color w:val="000000"/>
          <w:sz w:val="24"/>
          <w:szCs w:val="24"/>
          <w:shd w:val="clear" w:color="auto" w:fill="FFFFFF"/>
        </w:rPr>
        <w:t xml:space="preserve"> гайкой (1) поворачивая ее по часовой стрелке</w:t>
      </w:r>
      <w:r w:rsidRPr="00EF38C9">
        <w:rPr>
          <w:rStyle w:val="ab"/>
          <w:rFonts w:ascii="Times New Roman" w:hAnsi="Times New Roman" w:cs="Times New Roman"/>
          <w:b w:val="0"/>
          <w:color w:val="000000"/>
          <w:sz w:val="24"/>
          <w:szCs w:val="24"/>
          <w:shd w:val="clear" w:color="auto" w:fill="FFFFFF"/>
        </w:rPr>
        <w:t>,</w:t>
      </w:r>
      <w:r w:rsidRPr="00EF38C9">
        <w:rPr>
          <w:rFonts w:ascii="Times New Roman" w:eastAsia="Times New Roman" w:hAnsi="Times New Roman" w:cs="Times New Roman"/>
          <w:b/>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благодаря этому получается большой начальный нажим (гибочная балка может выступать выше прижимной балки на 0,5 мм).</w:t>
      </w:r>
      <w:r w:rsidR="00196982" w:rsidRPr="00EF38C9">
        <w:rPr>
          <w:rFonts w:ascii="Times New Roman" w:eastAsia="Times New Roman" w:hAnsi="Times New Roman" w:cs="Times New Roman"/>
          <w:color w:val="000000"/>
          <w:sz w:val="24"/>
          <w:szCs w:val="24"/>
          <w:lang w:eastAsia="ru-RU"/>
        </w:rPr>
        <w:t xml:space="preserve"> После настройки затянуть гайку(2).</w:t>
      </w:r>
    </w:p>
    <w:p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rsidR="00663ADD" w:rsidRDefault="00F177A3"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381375" cy="2533650"/>
            <wp:effectExtent l="0" t="0" r="9525" b="0"/>
            <wp:docPr id="8"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2533650"/>
                    </a:xfrm>
                    <a:prstGeom prst="rect">
                      <a:avLst/>
                    </a:prstGeom>
                    <a:noFill/>
                    <a:ln>
                      <a:noFill/>
                    </a:ln>
                  </pic:spPr>
                </pic:pic>
              </a:graphicData>
            </a:graphic>
          </wp:inline>
        </w:drawing>
      </w:r>
    </w:p>
    <w:p w:rsidR="00147B28" w:rsidRDefault="00147B28"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t>Рис.6</w:t>
      </w:r>
    </w:p>
    <w:p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rsidR="00F07B6B" w:rsidRDefault="00F07B6B" w:rsidP="00E73C87">
      <w:pPr>
        <w:autoSpaceDE w:val="0"/>
        <w:autoSpaceDN w:val="0"/>
        <w:adjustRightInd w:val="0"/>
        <w:spacing w:after="0" w:line="240" w:lineRule="auto"/>
        <w:ind w:firstLine="142"/>
        <w:rPr>
          <w:rFonts w:ascii="Times New Roman" w:hAnsi="Times New Roman" w:cs="Times New Roman"/>
          <w:color w:val="000000"/>
          <w:sz w:val="24"/>
          <w:szCs w:val="24"/>
        </w:rPr>
      </w:pPr>
      <w:r w:rsidRPr="00F07B6B">
        <w:rPr>
          <w:rFonts w:ascii="Times New Roman" w:hAnsi="Times New Roman" w:cs="Times New Roman"/>
          <w:color w:val="000000"/>
          <w:sz w:val="24"/>
          <w:szCs w:val="24"/>
        </w:rPr>
        <w:t>Станок имеет уникальною регулировку гибочной балки – 2-мя штангами, верхняя штанга отвечает за компенсацию прогиба средней части балки, нижняя штанга отвечает за компенсацию прогиба по краям гибочной балки.</w:t>
      </w:r>
    </w:p>
    <w:p w:rsidR="00F07B6B" w:rsidRPr="00F07B6B" w:rsidRDefault="00F07B6B" w:rsidP="00F07B6B">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8760AA">
        <w:rPr>
          <w:noProof/>
          <w:sz w:val="24"/>
          <w:szCs w:val="24"/>
          <w:lang w:eastAsia="ru-RU"/>
        </w:rPr>
        <w:drawing>
          <wp:inline distT="0" distB="0" distL="0" distR="0">
            <wp:extent cx="3152775" cy="2047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2047875"/>
                    </a:xfrm>
                    <a:prstGeom prst="rect">
                      <a:avLst/>
                    </a:prstGeom>
                    <a:noFill/>
                    <a:ln>
                      <a:noFill/>
                    </a:ln>
                  </pic:spPr>
                </pic:pic>
              </a:graphicData>
            </a:graphic>
          </wp:inline>
        </w:drawing>
      </w:r>
    </w:p>
    <w:p w:rsidR="007E6A27" w:rsidRPr="007E6A27" w:rsidRDefault="007E6A27" w:rsidP="00E73C87">
      <w:pPr>
        <w:autoSpaceDE w:val="0"/>
        <w:autoSpaceDN w:val="0"/>
        <w:adjustRightInd w:val="0"/>
        <w:spacing w:after="0" w:line="240" w:lineRule="auto"/>
        <w:ind w:firstLine="142"/>
        <w:rPr>
          <w:rFonts w:ascii="Times New Roman" w:hAnsi="Times New Roman" w:cs="Times New Roman"/>
          <w:b/>
          <w:color w:val="000000"/>
          <w:sz w:val="24"/>
          <w:szCs w:val="24"/>
        </w:rPr>
      </w:pPr>
      <w:r w:rsidRPr="007E6A27">
        <w:rPr>
          <w:rFonts w:ascii="Times New Roman" w:eastAsia="Times New Roman" w:hAnsi="Times New Roman" w:cs="Times New Roman"/>
          <w:b/>
          <w:color w:val="000000"/>
          <w:sz w:val="24"/>
          <w:szCs w:val="24"/>
          <w:lang w:eastAsia="ru-RU"/>
        </w:rPr>
        <w:t>В случае невозможности самостоятельно устранить неисправность по описанной инструкции просьба связаться с сервисным центром компании!!!</w:t>
      </w:r>
    </w:p>
    <w:p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p>
    <w:p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B06A7E" w:rsidRPr="00831CF4"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r w:rsidR="0054606E">
        <w:rPr>
          <w:rFonts w:ascii="Times New Roman" w:hAnsi="Times New Roman" w:cs="Times New Roman"/>
          <w:b/>
          <w:color w:val="000000"/>
          <w:sz w:val="24"/>
          <w:szCs w:val="24"/>
        </w:rPr>
        <w:t>. ТЕХНИКА БЕЗОПАСНОСТИ</w:t>
      </w:r>
    </w:p>
    <w:p w:rsidR="00B06A7E" w:rsidRPr="00831CF4" w:rsidRDefault="00B06A7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могут выполнять исключительно назначенные работодателем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или руководителем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сотрудники, обученные соответствующим образом именно в этой области. Работник, перед тем как приступить к обслуживанию и использованию этого листогибочного станка, обязан ознакомиться с содержанием настоящей инструкции и тщательно изучить техническую документацию. </w:t>
      </w:r>
    </w:p>
    <w:p w:rsidR="00B06A7E" w:rsidRPr="0054606E" w:rsidRDefault="00B06A7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54606E" w:rsidRPr="0054606E" w:rsidRDefault="0054606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54606E">
        <w:rPr>
          <w:rFonts w:ascii="Times New Roman" w:hAnsi="Times New Roman" w:cs="Times New Roman"/>
          <w:b/>
          <w:color w:val="000000"/>
          <w:sz w:val="24"/>
          <w:szCs w:val="24"/>
        </w:rPr>
        <w:t>5. ЭКСПЛУАТАЦИЯ</w:t>
      </w:r>
    </w:p>
    <w:p w:rsidR="00B06A7E" w:rsidRPr="00831CF4" w:rsidRDefault="00B06A7E"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1. ДЕЙСТВИЯ ПЕРЕД ЗАПУСКОМ В ЭКСПЛУАТАЦИЮ. </w:t>
      </w:r>
    </w:p>
    <w:p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Перед запуском и началом использования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обязанностью работника является: </w:t>
      </w:r>
    </w:p>
    <w:p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Проверить состояние рабочей одежды и обуви. Необходимо ликвидировать свисающие элементы рабочей одежды, свободно свисающие полы. Застегнуть манжеты куртки или рабочей рубашки, зашнуровать или тщательно застегнуть рабочую обувь. Свисающие элементы могут быть втянуты в рабочую систему листогибочного станка и стать причиной травм. </w:t>
      </w:r>
    </w:p>
    <w:p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Проверить техническое состояние отдельных элементов листогибочного станка. В случае наличия неисправностей необходимо незамедлительно их устранить. А в случае отсутствия возможности устранения, немедленно сообщить непосредственному начальству. </w:t>
      </w:r>
    </w:p>
    <w:p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Установить листогибочный станок в соответствующем месте для обеспечения безопасной работы при загибании и отрезании заготовок. Рабочая зона вокруг станка должна быть не меньше 0,75м и этот проход не должен быть ничем заставлен. </w:t>
      </w:r>
    </w:p>
    <w:p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Проверить исправность освещения рабочего места. В случае неисправности, уведомить своего непосредственного начальника или лицо, отвечающее за эксплуатацию освещения. </w:t>
      </w:r>
    </w:p>
    <w:p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Подготовить соответствующее количество заготовок и разместить рядом с рабочим местом. </w:t>
      </w:r>
    </w:p>
    <w:p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6. Ознакомиться с технической докум</w:t>
      </w:r>
      <w:r w:rsidR="00F03D3F" w:rsidRPr="00831CF4">
        <w:rPr>
          <w:rFonts w:ascii="Times New Roman" w:hAnsi="Times New Roman" w:cs="Times New Roman"/>
          <w:color w:val="000000"/>
          <w:sz w:val="24"/>
          <w:szCs w:val="24"/>
        </w:rPr>
        <w:t>ентацией листогибочного станка,</w:t>
      </w:r>
      <w:r w:rsidRPr="00831CF4">
        <w:rPr>
          <w:rFonts w:ascii="Times New Roman" w:hAnsi="Times New Roman" w:cs="Times New Roman"/>
          <w:color w:val="000000"/>
          <w:sz w:val="24"/>
          <w:szCs w:val="24"/>
        </w:rPr>
        <w:t xml:space="preserve"> чертежами элементов, предназначенных для загибания и отрезания. </w:t>
      </w:r>
    </w:p>
    <w:p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7. Устранить все материалы, упаковку и т.п. из рабочей зоны и проходов. </w:t>
      </w:r>
    </w:p>
    <w:p w:rsidR="00BB61A2" w:rsidRPr="00831CF4" w:rsidRDefault="00BB61A2"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8. Еще раз проверить окружение листогибочного станка и проверить, будет ли его эксплуатация соответствовать инструкциям по технике безопасности, определенными в технической документации и не создаст ли это угрозы для лиц, пребывающих поблизости. </w:t>
      </w:r>
    </w:p>
    <w:p w:rsidR="008440B9" w:rsidRPr="00831CF4" w:rsidRDefault="008440B9" w:rsidP="00811A8E">
      <w:pPr>
        <w:autoSpaceDE w:val="0"/>
        <w:autoSpaceDN w:val="0"/>
        <w:adjustRightInd w:val="0"/>
        <w:spacing w:after="0" w:line="240" w:lineRule="auto"/>
        <w:ind w:firstLine="142"/>
        <w:rPr>
          <w:rFonts w:ascii="Times New Roman" w:hAnsi="Times New Roman" w:cs="Times New Roman"/>
          <w:color w:val="000000"/>
          <w:sz w:val="24"/>
          <w:szCs w:val="24"/>
        </w:rPr>
      </w:pPr>
    </w:p>
    <w:p w:rsidR="006569E7" w:rsidRPr="00831CF4" w:rsidRDefault="006569E7"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2. ДЕЙСТВИЯ ПО ЗАПУСКУ ЛИСТОГИБОЧНОГО СТАНКА: </w:t>
      </w:r>
    </w:p>
    <w:p w:rsidR="00BB61A2" w:rsidRPr="00831CF4" w:rsidRDefault="00BB61A2"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Только после тщательного выполнения действий, перечисленных в пункте </w:t>
      </w:r>
      <w:r w:rsidR="00F03D3F" w:rsidRPr="00831CF4">
        <w:rPr>
          <w:rFonts w:ascii="Times New Roman" w:hAnsi="Times New Roman" w:cs="Times New Roman"/>
          <w:color w:val="000000"/>
          <w:sz w:val="24"/>
          <w:szCs w:val="24"/>
        </w:rPr>
        <w:t>выше</w:t>
      </w:r>
      <w:r w:rsidRPr="00831CF4">
        <w:rPr>
          <w:rFonts w:ascii="Times New Roman" w:hAnsi="Times New Roman" w:cs="Times New Roman"/>
          <w:color w:val="000000"/>
          <w:sz w:val="24"/>
          <w:szCs w:val="24"/>
        </w:rPr>
        <w:t xml:space="preserve">, сотрудники, допущенные к работе, могут приступить к его запуску. С этой целью необходимо выполнить следующие подготовительные действия: </w:t>
      </w:r>
    </w:p>
    <w:p w:rsidR="00BB61A2"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Установить </w:t>
      </w:r>
      <w:r w:rsidR="00717A21" w:rsidRPr="00831CF4">
        <w:rPr>
          <w:rFonts w:ascii="Times New Roman" w:hAnsi="Times New Roman" w:cs="Times New Roman"/>
          <w:color w:val="000000"/>
          <w:sz w:val="24"/>
          <w:szCs w:val="24"/>
        </w:rPr>
        <w:t>основную станину</w:t>
      </w:r>
      <w:r w:rsidR="00F177A3">
        <w:rPr>
          <w:rFonts w:ascii="Times New Roman" w:hAnsi="Times New Roman" w:cs="Times New Roman"/>
          <w:color w:val="000000"/>
          <w:sz w:val="24"/>
          <w:szCs w:val="24"/>
        </w:rPr>
        <w:t xml:space="preserve"> </w:t>
      </w:r>
      <w:r w:rsidR="00877A81" w:rsidRPr="00831CF4">
        <w:rPr>
          <w:rFonts w:ascii="Times New Roman" w:hAnsi="Times New Roman" w:cs="Times New Roman"/>
          <w:color w:val="000000"/>
          <w:sz w:val="24"/>
          <w:szCs w:val="24"/>
        </w:rPr>
        <w:t>станка (</w:t>
      </w:r>
      <w:r w:rsidRPr="00831CF4">
        <w:rPr>
          <w:rFonts w:ascii="Times New Roman" w:hAnsi="Times New Roman" w:cs="Times New Roman"/>
          <w:color w:val="000000"/>
          <w:sz w:val="24"/>
          <w:szCs w:val="24"/>
        </w:rPr>
        <w:t>поставляется в сборе с прижимной балкой) на ножки.</w:t>
      </w:r>
    </w:p>
    <w:p w:rsidR="0046390B"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поворотную балку на поворотные петли станка</w:t>
      </w:r>
      <w:r w:rsidR="0094106E" w:rsidRPr="00831CF4">
        <w:rPr>
          <w:rFonts w:ascii="Times New Roman" w:hAnsi="Times New Roman" w:cs="Times New Roman"/>
          <w:color w:val="000000"/>
          <w:sz w:val="24"/>
          <w:szCs w:val="24"/>
        </w:rPr>
        <w:t>, симметрично отрегулировать зазор на шпильках петель.</w:t>
      </w:r>
    </w:p>
    <w:p w:rsidR="0094106E" w:rsidRPr="00831CF4" w:rsidRDefault="0094106E"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компенсатор гибочной балки на резьбовые установочные места.</w:t>
      </w:r>
    </w:p>
    <w:p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4</w:t>
      </w:r>
      <w:r w:rsidR="00BB61A2" w:rsidRPr="00831CF4">
        <w:rPr>
          <w:rFonts w:ascii="Times New Roman" w:hAnsi="Times New Roman" w:cs="Times New Roman"/>
          <w:color w:val="000000"/>
          <w:sz w:val="24"/>
          <w:szCs w:val="24"/>
        </w:rPr>
        <w:t xml:space="preserve">. Установить требуемые углы гиба на ограничителе и проконтролировать их по угломеру. </w:t>
      </w:r>
    </w:p>
    <w:p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5</w:t>
      </w:r>
      <w:r w:rsidR="00BB61A2" w:rsidRPr="00831CF4">
        <w:rPr>
          <w:rFonts w:ascii="Times New Roman" w:hAnsi="Times New Roman" w:cs="Times New Roman"/>
          <w:color w:val="000000"/>
          <w:sz w:val="24"/>
          <w:szCs w:val="24"/>
        </w:rPr>
        <w:t>. Установить в соответствующем месте роликовый нож и прове</w:t>
      </w:r>
      <w:r w:rsidR="00811A8E">
        <w:rPr>
          <w:rFonts w:ascii="Times New Roman" w:hAnsi="Times New Roman" w:cs="Times New Roman"/>
          <w:color w:val="000000"/>
          <w:sz w:val="24"/>
          <w:szCs w:val="24"/>
        </w:rPr>
        <w:t>рить правильность его установки.</w:t>
      </w:r>
    </w:p>
    <w:p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6</w:t>
      </w:r>
      <w:r w:rsidR="00BB61A2" w:rsidRPr="00831CF4">
        <w:rPr>
          <w:rFonts w:ascii="Times New Roman" w:hAnsi="Times New Roman" w:cs="Times New Roman"/>
          <w:color w:val="000000"/>
          <w:sz w:val="24"/>
          <w:szCs w:val="24"/>
        </w:rPr>
        <w:t xml:space="preserve">. Приготовить и уложить на раму элемент для загибания (отрезания) и проверить правильность установки. </w:t>
      </w:r>
    </w:p>
    <w:p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7</w:t>
      </w:r>
      <w:r w:rsidR="00BB61A2" w:rsidRPr="00831CF4">
        <w:rPr>
          <w:rFonts w:ascii="Times New Roman" w:hAnsi="Times New Roman" w:cs="Times New Roman"/>
          <w:color w:val="000000"/>
          <w:sz w:val="24"/>
          <w:szCs w:val="24"/>
        </w:rPr>
        <w:t xml:space="preserve">. Выполнить пробное загибание (отрезание), проверить правильность отдельных операций по согласованному образцу для производства. В случае выявления несоответствия или неисправности выполнить соответствующие исправления и повторные установки. </w:t>
      </w:r>
    </w:p>
    <w:p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8</w:t>
      </w:r>
      <w:r w:rsidR="00BB61A2" w:rsidRPr="00831CF4">
        <w:rPr>
          <w:rFonts w:ascii="Times New Roman" w:hAnsi="Times New Roman" w:cs="Times New Roman"/>
          <w:color w:val="000000"/>
          <w:sz w:val="24"/>
          <w:szCs w:val="24"/>
        </w:rPr>
        <w:t>. Повторно проверить правильност</w:t>
      </w:r>
      <w:r w:rsidR="00831CF4" w:rsidRPr="00831CF4">
        <w:rPr>
          <w:rFonts w:ascii="Times New Roman" w:hAnsi="Times New Roman" w:cs="Times New Roman"/>
          <w:color w:val="000000"/>
          <w:sz w:val="24"/>
          <w:szCs w:val="24"/>
        </w:rPr>
        <w:t>ь загибания и резания элементов.</w:t>
      </w:r>
    </w:p>
    <w:p w:rsidR="00831CF4" w:rsidRPr="00831CF4" w:rsidRDefault="00831CF4"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3. ОБСЛУЖИВАНИЕ И ИСПОЛЬЗОВАНИЕ ЛИСТОГИБОЧНОГО СТАНКА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и использование ручного листогибочного станка состоит из последовательного повторения следующих действий: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Укладывание очередных заготовок в рабочей системе станка и выполнение загибания и резаний в установленных местах.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Откладывание очередных загнутых и отрезанных элементов в отведенных местах на рабочем месте.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Визуальный контроль правильности хода операций загибания и резания.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Своевременное устранение неточностей или ошибок во время работы.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Выполнение соответствующих исправлений установок рабочих органов листогиба.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rsidR="006569E7" w:rsidRPr="00831CF4" w:rsidRDefault="00E24065"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Pr>
          <w:rFonts w:ascii="Times New Roman" w:hAnsi="Times New Roman" w:cs="Times New Roman"/>
          <w:b/>
          <w:color w:val="000000"/>
          <w:sz w:val="24"/>
          <w:szCs w:val="24"/>
        </w:rPr>
        <w:t>6</w:t>
      </w:r>
      <w:r w:rsidR="006569E7" w:rsidRPr="00831CF4">
        <w:rPr>
          <w:rFonts w:ascii="Times New Roman" w:hAnsi="Times New Roman" w:cs="Times New Roman"/>
          <w:b/>
          <w:color w:val="000000"/>
          <w:sz w:val="24"/>
          <w:szCs w:val="24"/>
        </w:rPr>
        <w:t xml:space="preserve">. ДЕЙСТВИЯ ПОСЛЕ ОКОНЧАНИЯ РАБОТЫ И ИСПОЛЬЗОВАНИЯ ЛИСТОГИБОЧНОГО СТАНКА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После окончания работы и использования ручного листогибочного станка, работник обязан выполнять следующие действия: </w:t>
      </w:r>
    </w:p>
    <w:p w:rsidR="006569E7" w:rsidRPr="00831CF4" w:rsidRDefault="006569E7" w:rsidP="00811A8E">
      <w:pPr>
        <w:autoSpaceDE w:val="0"/>
        <w:autoSpaceDN w:val="0"/>
        <w:adjustRightInd w:val="0"/>
        <w:spacing w:after="128"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Убрать готовые элементы в определенное для этого место.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Убрать заготовки в определенное для этого место,</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Освободить рабочие элементы станка таким образом, чтобы ликвидировать напряжение, возникающее из-за давления их друг на друга.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Очистить от пыли и загрязнений отдельные рабочие элементы и корпус станка.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Очистить от загрязнений рабочее места и его окружение.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Проинформировать начальство о выявленных неисправностях или дефектах в работе листогибочного станка.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7. Переместить, если необходимо, станок в определенное для этого место, </w:t>
      </w:r>
    </w:p>
    <w:p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8. При остановке в работе более двух недель закрыть станок пленкой с целью защиты от влажности и пыли.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9. При остановке станка на срок более одного месяца необходимо законсервировать металлические поверхности, не защищенные ЛКП, техническим вазелином для защиты от коррозии и плотно закрыть оборудование пленкой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Все работники, обслуживающие листогибочный станок, и допущенные к работе на нем обязаны </w:t>
      </w:r>
      <w:r w:rsidRPr="00831CF4">
        <w:rPr>
          <w:rFonts w:ascii="Times New Roman" w:hAnsi="Times New Roman" w:cs="Times New Roman"/>
          <w:b/>
          <w:bCs/>
          <w:color w:val="000000"/>
          <w:sz w:val="24"/>
          <w:szCs w:val="24"/>
        </w:rPr>
        <w:t>соблюдать требования настоящей инструкции</w:t>
      </w:r>
      <w:r w:rsidRPr="00831CF4">
        <w:rPr>
          <w:rFonts w:ascii="Times New Roman" w:hAnsi="Times New Roman" w:cs="Times New Roman"/>
          <w:color w:val="000000"/>
          <w:sz w:val="24"/>
          <w:szCs w:val="24"/>
        </w:rPr>
        <w:t xml:space="preserve">.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В случае подтверждения несоблюдения работодатель имеет право наложить дисциплинарное взыскание, а владелец может потерять право на гарантийное обслуживание.</w:t>
      </w:r>
    </w:p>
    <w:p w:rsidR="00811A8E" w:rsidRDefault="00811A8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rsidR="00AC56FD" w:rsidRPr="00AC56FD" w:rsidRDefault="00AC56FD"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AC56FD">
        <w:rPr>
          <w:rFonts w:ascii="Times New Roman" w:hAnsi="Times New Roman" w:cs="Times New Roman"/>
          <w:b/>
          <w:color w:val="000000"/>
          <w:sz w:val="24"/>
          <w:szCs w:val="24"/>
        </w:rPr>
        <w:t>НАСТРОЙКА ОТРЕЗНОЙ МАШИНКИ</w:t>
      </w:r>
      <w:r>
        <w:rPr>
          <w:rFonts w:ascii="Times New Roman" w:hAnsi="Times New Roman" w:cs="Times New Roman"/>
          <w:b/>
          <w:color w:val="000000"/>
          <w:sz w:val="24"/>
          <w:szCs w:val="24"/>
        </w:rPr>
        <w:t xml:space="preserve"> РУЧНОГО ЛИСТОГИБА</w:t>
      </w:r>
    </w:p>
    <w:p w:rsidR="00AC56FD" w:rsidRDefault="00F177A3" w:rsidP="00AC56FD">
      <w:pPr>
        <w:shd w:val="clear" w:color="auto" w:fill="FFFFFF"/>
        <w:spacing w:before="100" w:beforeAutospacing="1" w:after="240" w:line="301" w:lineRule="atLeast"/>
        <w:rPr>
          <w:rFonts w:ascii="Times New Roman" w:eastAsia="Times New Roman" w:hAnsi="Times New Roman" w:cs="Times New Roman"/>
          <w:color w:val="000000"/>
          <w:lang w:eastAsia="ru-RU"/>
        </w:rPr>
      </w:pPr>
      <w:r>
        <w:rPr>
          <w:rFonts w:ascii="Times New Roman" w:hAnsi="Times New Roman" w:cs="Times New Roman"/>
          <w:b/>
          <w:bCs/>
          <w:noProof/>
          <w:sz w:val="44"/>
          <w:szCs w:val="44"/>
          <w:lang w:eastAsia="ru-RU"/>
        </w:rPr>
        <mc:AlternateContent>
          <mc:Choice Requires="wps">
            <w:drawing>
              <wp:anchor distT="0" distB="0" distL="114300" distR="114300" simplePos="0" relativeHeight="251666432" behindDoc="0" locked="0" layoutInCell="1" allowOverlap="1">
                <wp:simplePos x="0" y="0"/>
                <wp:positionH relativeFrom="page">
                  <wp:align>center</wp:align>
                </wp:positionH>
                <wp:positionV relativeFrom="paragraph">
                  <wp:posOffset>438150</wp:posOffset>
                </wp:positionV>
                <wp:extent cx="5834380" cy="41465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414655"/>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rsidR="00E73C87" w:rsidRPr="00FE5862" w:rsidRDefault="00E73C87" w:rsidP="00FE5862"/>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26" type="#_x0000_t202" style="position:absolute;margin-left:0;margin-top:34.5pt;width:459.4pt;height:32.65pt;rotation:-45;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fp3QIAAL4FAAAOAAAAZHJzL2Uyb0RvYy54bWysVMGSk0AQvVvlP0xxZ4EEEkgt2Uqywcuq&#10;W7Wx9jxhhoACM85MAinLg3d/wX/w4MGbv5D9I3sGkt3oxVI5UENP8/p19+u+vGqrEu2okAWrY8u7&#10;cC1E65SRot7E1ptVYocWkgrXBJesprG1p9K6mj5/dtnwCR2wnJWECgQgtZw0PLZypfjEcWSa0wrL&#10;C8ZpDZcZExVW8Ck2DhG4AfSqdAauO3IaJggXLKVSgvW6u7SmBj/LaKpeZ5mkCpWxBdyUeQvzXuu3&#10;M73Ek43APC/Sngb+CxYVLmoIeoK6xgqjrSh+g6qKVDDJMnWRssphWVak1OQA2XjuL9nc5ZhTkwsU&#10;R/JTmeT/g01f7W4FKkhsDaE8Na6gR4cvh6+Hb4cfh+8Pnx4+I7iAKjVcTsD5joO7aueshW6bjCW/&#10;Yek7iWq2yHG9oTMhWJNTTIClB5C92eSy2nPAN9YVbdWSFNAQT8M7T/C7YFJHWjcvGYFf8FYxE63N&#10;RIUE07+FkasfY4ZCImAEKexPXYUAKAVjEA79YQhXKdz5nj8KAhMRTzSYbhoXUr2grEL6EFsCVGNQ&#10;8e5GKk3u0UW7AzDY+1PX5Q+RN/Dd+SCyk1E4tv3ED+xo7Ia260XzaOT6kX+dfNSgnj/JC0JofVPU&#10;9Kg4z/+zjvba77RiNIea2IqCQWD4SlYWJCnKUnOTYrNelALtMEg/MU+f9pmbYNuamCnQPVv2Z4WL&#10;sjs754xNMaAA59nPksAdQ5Ht8TgY2v5w6drzMFnYs4U3Go2X88V86Z1nvzSzKf+9AIaIATv26lTh&#10;PsYjZejjsXdGb1pindhUu27NFAyOWl8zsgcBNrAaYku+32JBQczbasGgnKDgTLDqHnbPTGgtmvJr&#10;9azaeyx4LyQF0W7L42owatJ0N6QfNEzeAlBVwsaBLqHAyLnTW+/cK69DNV3lMxiFpDCy1DPT8ewH&#10;CJaEybZfaHoLPf02Xo9rd/oTAAD//wMAUEsDBBQABgAIAAAAIQDaM98M3QAAAAcBAAAPAAAAZHJz&#10;L2Rvd25yZXYueG1sTI9BS8NAEIXvgv9hGcGb3dRKSWM2RQVPgYqNIN622TEJ7s6G7LbN/nvHkz0N&#10;j/d4871yOzsrTjiFwZOC5SIDgdR6M1Cn4KN5vctBhKjJaOsJFSQMsK2ur0pdGH+mdzztYye4hEKh&#10;FfQxjoWUoe3R6bDwIxJ7335yOrKcOmkmfeZyZ+V9lq2l0wPxh16P+NJj+7M/OgX1W2pcsJ+7L1c/&#10;p5SadlfrXKnbm/npEUTEOf6H4Q+f0aFipoM/kgnCKuAhUcF6w5fdzTLnIQeOrR5WIKtSXvJXvwAA&#10;AP//AwBQSwECLQAUAAYACAAAACEAtoM4kv4AAADhAQAAEwAAAAAAAAAAAAAAAAAAAAAAW0NvbnRl&#10;bnRfVHlwZXNdLnhtbFBLAQItABQABgAIAAAAIQA4/SH/1gAAAJQBAAALAAAAAAAAAAAAAAAAAC8B&#10;AABfcmVscy8ucmVsc1BLAQItABQABgAIAAAAIQBDCXfp3QIAAL4FAAAOAAAAAAAAAAAAAAAAAC4C&#10;AABkcnMvZTJvRG9jLnhtbFBLAQItABQABgAIAAAAIQDaM98M3QAAAAcBAAAPAAAAAAAAAAAAAAAA&#10;ADcFAABkcnMvZG93bnJldi54bWxQSwUGAAAAAAQABADzAAAAQQYAAAAA&#10;" filled="f" stroked="f" strokecolor="white">
                <v:stroke joinstyle="round"/>
                <o:lock v:ext="edit" shapetype="t"/>
                <v:textbox style="mso-fit-shape-to-text:t">
                  <w:txbxContent>
                    <w:p w:rsidR="00E73C87" w:rsidRPr="00FE5862" w:rsidRDefault="00E73C87" w:rsidP="00FE5862"/>
                  </w:txbxContent>
                </v:textbox>
                <w10:wrap anchorx="page"/>
              </v:shape>
            </w:pict>
          </mc:Fallback>
        </mc:AlternateContent>
      </w:r>
      <w:r w:rsidR="00AC56FD" w:rsidRPr="00AC56FD">
        <w:rPr>
          <w:rFonts w:ascii="Times New Roman" w:eastAsia="Times New Roman" w:hAnsi="Times New Roman" w:cs="Times New Roman"/>
          <w:b/>
          <w:bCs/>
          <w:color w:val="000000"/>
          <w:lang w:eastAsia="ru-RU"/>
        </w:rPr>
        <w:t>При уводе отрезной машинки во время отрезки вправо (на станок) необходимо:</w:t>
      </w:r>
      <w:r w:rsidR="00AC56FD" w:rsidRPr="00AC56FD">
        <w:rPr>
          <w:rFonts w:ascii="Times New Roman" w:eastAsia="Times New Roman" w:hAnsi="Times New Roman" w:cs="Times New Roman"/>
          <w:color w:val="000000"/>
          <w:lang w:eastAsia="ru-RU"/>
        </w:rPr>
        <w:t> </w:t>
      </w:r>
    </w:p>
    <w:p w:rsidR="00AC56FD" w:rsidRDefault="00F177A3" w:rsidP="00BF061C">
      <w:pPr>
        <w:shd w:val="clear" w:color="auto" w:fill="FFFFFF"/>
        <w:spacing w:before="100" w:beforeAutospacing="1" w:after="240" w:line="301" w:lineRule="atLeast"/>
        <w:jc w:val="center"/>
        <w:rPr>
          <w:rFonts w:ascii="Times New Roman" w:eastAsia="Times New Roman" w:hAnsi="Times New Roman" w:cs="Times New Roman"/>
          <w:noProof/>
          <w:color w:val="000000"/>
          <w:lang w:eastAsia="ru-RU"/>
        </w:rPr>
      </w:pPr>
      <w:r>
        <w:rPr>
          <w:rFonts w:ascii="Times New Roman" w:eastAsia="Times New Roman" w:hAnsi="Times New Roman" w:cs="Times New Roman"/>
          <w:noProof/>
          <w:color w:val="000000"/>
          <w:lang w:eastAsia="ru-RU"/>
        </w:rPr>
        <w:drawing>
          <wp:inline distT="0" distB="0" distL="0" distR="0">
            <wp:extent cx="5924550" cy="4448175"/>
            <wp:effectExtent l="0" t="0" r="0" b="9525"/>
            <wp:docPr id="7" name="Рисунок 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196982" w:rsidRPr="00AC56FD" w:rsidRDefault="00196982" w:rsidP="00BF061C">
      <w:pPr>
        <w:shd w:val="clear" w:color="auto" w:fill="FFFFFF"/>
        <w:spacing w:before="100" w:beforeAutospacing="1" w:after="240" w:line="301"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t>Рис.1</w:t>
      </w:r>
    </w:p>
    <w:p w:rsidR="00AC56FD" w:rsidRDefault="00AC56FD" w:rsidP="00196982">
      <w:pPr>
        <w:spacing w:after="0" w:line="240" w:lineRule="auto"/>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 xml:space="preserve">немного ослабить регулировочные болты (Рис.1) и сместить </w:t>
      </w:r>
      <w:r w:rsidR="00196982">
        <w:rPr>
          <w:rFonts w:ascii="Times New Roman" w:eastAsia="Times New Roman" w:hAnsi="Times New Roman" w:cs="Times New Roman"/>
          <w:lang w:eastAsia="ru-RU"/>
        </w:rPr>
        <w:t>ролики</w:t>
      </w:r>
      <w:r w:rsidRPr="00AC56FD">
        <w:rPr>
          <w:rFonts w:ascii="Times New Roman" w:eastAsia="Times New Roman" w:hAnsi="Times New Roman" w:cs="Times New Roman"/>
          <w:lang w:eastAsia="ru-RU"/>
        </w:rPr>
        <w:t xml:space="preserve"> </w:t>
      </w:r>
      <w:r w:rsidR="007A0933">
        <w:rPr>
          <w:rFonts w:ascii="Times New Roman" w:eastAsia="Times New Roman" w:hAnsi="Times New Roman" w:cs="Times New Roman"/>
          <w:lang w:eastAsia="ru-RU"/>
        </w:rPr>
        <w:t>по направлению указанному на рис.1</w:t>
      </w:r>
      <w:r w:rsidRPr="00AC56FD">
        <w:rPr>
          <w:rFonts w:ascii="Times New Roman" w:eastAsia="Times New Roman" w:hAnsi="Times New Roman" w:cs="Times New Roman"/>
          <w:lang w:eastAsia="ru-RU"/>
        </w:rPr>
        <w:t xml:space="preserve">. Фактически будет происходить вращение </w:t>
      </w:r>
      <w:r w:rsidR="007A0933">
        <w:rPr>
          <w:rFonts w:ascii="Times New Roman" w:eastAsia="Times New Roman" w:hAnsi="Times New Roman" w:cs="Times New Roman"/>
          <w:lang w:eastAsia="ru-RU"/>
        </w:rPr>
        <w:t>корпуса ножа</w:t>
      </w:r>
      <w:r w:rsidRPr="00AC56FD">
        <w:rPr>
          <w:rFonts w:ascii="Times New Roman" w:eastAsia="Times New Roman" w:hAnsi="Times New Roman" w:cs="Times New Roman"/>
          <w:lang w:eastAsia="ru-RU"/>
        </w:rPr>
        <w:t xml:space="preserve"> относительно </w:t>
      </w:r>
      <w:r w:rsidR="007A0933">
        <w:rPr>
          <w:rFonts w:ascii="Times New Roman" w:eastAsia="Times New Roman" w:hAnsi="Times New Roman" w:cs="Times New Roman"/>
          <w:lang w:eastAsia="ru-RU"/>
        </w:rPr>
        <w:t>направляющей планки</w:t>
      </w:r>
      <w:r w:rsidRPr="00AC56FD">
        <w:rPr>
          <w:rFonts w:ascii="Times New Roman" w:eastAsia="Times New Roman" w:hAnsi="Times New Roman" w:cs="Times New Roman"/>
          <w:lang w:eastAsia="ru-RU"/>
        </w:rPr>
        <w:t>.</w:t>
      </w:r>
    </w:p>
    <w:p w:rsidR="00AC56FD" w:rsidRDefault="00AC56FD" w:rsidP="00877A81">
      <w:pPr>
        <w:spacing w:after="0" w:line="240" w:lineRule="auto"/>
        <w:ind w:firstLine="142"/>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При уводе отрезной машинки во время реза влево (от станка), либо вверх необходимо при ослабленных регулировочных болтах сместить ролик</w:t>
      </w:r>
      <w:r w:rsidR="007A0933">
        <w:rPr>
          <w:rFonts w:ascii="Times New Roman" w:eastAsia="Times New Roman" w:hAnsi="Times New Roman" w:cs="Times New Roman"/>
          <w:lang w:eastAsia="ru-RU"/>
        </w:rPr>
        <w:t>и</w:t>
      </w:r>
      <w:r w:rsidRPr="00AC56FD">
        <w:rPr>
          <w:rFonts w:ascii="Times New Roman" w:eastAsia="Times New Roman" w:hAnsi="Times New Roman" w:cs="Times New Roman"/>
          <w:lang w:eastAsia="ru-RU"/>
        </w:rPr>
        <w:t xml:space="preserve"> в направлении </w:t>
      </w:r>
      <w:r w:rsidR="007A0933">
        <w:rPr>
          <w:rFonts w:ascii="Times New Roman" w:eastAsia="Times New Roman" w:hAnsi="Times New Roman" w:cs="Times New Roman"/>
          <w:lang w:eastAsia="ru-RU"/>
        </w:rPr>
        <w:t>указанным на рис.2</w:t>
      </w:r>
      <w:r w:rsidRPr="00AC56FD">
        <w:rPr>
          <w:rFonts w:ascii="Times New Roman" w:eastAsia="Times New Roman" w:hAnsi="Times New Roman" w:cs="Times New Roman"/>
          <w:lang w:eastAsia="ru-RU"/>
        </w:rPr>
        <w:t>. После регулировки затянуть регулировочные болты.</w:t>
      </w:r>
    </w:p>
    <w:p w:rsidR="00196982" w:rsidRDefault="00F177A3" w:rsidP="00196982">
      <w:pPr>
        <w:spacing w:after="0" w:line="240" w:lineRule="auto"/>
        <w:jc w:val="center"/>
        <w:rPr>
          <w:rFonts w:ascii="Times New Roman" w:eastAsia="Times New Roman" w:hAnsi="Times New Roman" w:cs="Times New Roman"/>
          <w:noProof/>
          <w:lang w:eastAsia="ru-RU"/>
        </w:rPr>
      </w:pPr>
      <w:r>
        <w:rPr>
          <w:rFonts w:ascii="Times New Roman" w:hAnsi="Times New Roman" w:cs="Times New Roman"/>
          <w:b/>
          <w:bCs/>
          <w:noProof/>
          <w:sz w:val="44"/>
          <w:szCs w:val="44"/>
          <w:lang w:eastAsia="ru-RU"/>
        </w:rPr>
        <mc:AlternateContent>
          <mc:Choice Requires="wps">
            <w:drawing>
              <wp:anchor distT="0" distB="0" distL="114300" distR="114300" simplePos="0" relativeHeight="251668480" behindDoc="0" locked="0" layoutInCell="1" allowOverlap="1">
                <wp:simplePos x="0" y="0"/>
                <wp:positionH relativeFrom="page">
                  <wp:align>center</wp:align>
                </wp:positionH>
                <wp:positionV relativeFrom="paragraph">
                  <wp:posOffset>3928745</wp:posOffset>
                </wp:positionV>
                <wp:extent cx="5834380" cy="105537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105537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rsidR="00E73C87" w:rsidRDefault="00E73C87" w:rsidP="004865E5">
                            <w:pPr>
                              <w:pStyle w:val="aa"/>
                              <w:spacing w:before="0" w:beforeAutospacing="0" w:after="0" w:afterAutospacing="0"/>
                              <w:jc w:val="center"/>
                            </w:pPr>
                            <w:r>
                              <w:rPr>
                                <w:rFonts w:ascii="Arial" w:hAnsi="Arial" w:cs="Arial"/>
                                <w:b/>
                                <w:bCs/>
                                <w:color w:val="ED7D31"/>
                                <w:sz w:val="132"/>
                                <w:szCs w:val="132"/>
                                <w:lang w:val="en-US"/>
                              </w:rPr>
                              <w:t>www.stalex.ru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31" o:spid="_x0000_s1027" type="#_x0000_t202" style="position:absolute;left:0;text-align:left;margin-left:0;margin-top:309.35pt;width:459.4pt;height:83.1pt;rotation:-45;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e4AIAAL8FAAAOAAAAZHJzL2Uyb0RvYy54bWysVMGOmzAQvVfqP1jcWSCBEKIlqyQbetm2&#10;K22qPTvYBLeAqe0EoqqH3vsL/Yceeuitv5D9o44NyW7aS9WWAzL28GbevOe5vGrLAu2okIxXseVd&#10;uBaiVcoJqzax9WaV2GMLSYUrggte0djaU2ldTZ8/u2zqCR3wnBeECgQglZw0dWzlStUTx5FpTkss&#10;L3hNKzjMuCixgk+xcYjADaCXhTNw3ZHTcEFqwVMqJexed4fW1OBnGU3V6yyTVKEitqA2Zd7CvNf6&#10;7Uwv8WQjcJ2ztC8D/0UVJWYVJD1BXWOF0Vaw36BKlgoueaYuUl46PMtYSg0HYOO5v7C5y3FNDRdo&#10;jqxPbZL/DzZ9tbsViJHYGnoWqnAJGh2+HL4evh1+HL4/fHr4jOAAutTUcgLBdzWEq3bOW1DbMJb1&#10;DU/fSVTxRY6rDZ0JwZucYgJVash+23BZ7WvAN7sr2qolYSCIgXee4HfJpM60bl5yAr/greImW5uJ&#10;EgmufxtHrn7MNjQSQUWg8P6kKiRAKWwG46E/HMNRCmeeGwTD0Oju4IlG06rVQqoXlJdIL2JLgG0M&#10;LN7dSAXkIfQYosMBGfb7VSfzh8gb+O58ENnJaBzafuIHdhS6Y9v1onk0cv3Iv04+alDPn+SMEFrd&#10;sIoeLef5fyZpb/7OLMZ0qImtKBgEpl7JC0YSVhS6Nik260Uh0A6D9xPzaCGBy1mY4NuKmGugRVv2&#10;a4VZ0a2d84oNADTgnP0sCdwQumyHYTC0/eHStefjZGHPFt5oFC7ni/nSO2e/NJdT/nsDTCEG7KjV&#10;qcN9jseSgftRO2M47bHObapdt901OJp9zckeHNjAbIgt+X6LBQU3b8sFh3aChTPBy3sYPjOhzWja&#10;rz2yau+xqHsjKch2Wxxng3GTLndD+puGyVsAKgsYOaASCoyfO4364N55HapRtZ7BXUiYsaW+NF2d&#10;wFF/wJQwbPuJpsfQ028T9Th3pz8BAAD//wMAUEsDBBQABgAIAAAAIQBr0EUC3gAAAAgBAAAPAAAA&#10;ZHJzL2Rvd25yZXYueG1sTI9NS8NAFEX3gv9heII7O4lIO42ZFBVcBVpsBHH3mnkmwfkImWmb+fdO&#10;V3b5uI97zyk3s9HsRJMfnJWQLzJgZFunBttJ+GzeHwQwH9Aq1M6ShEgeNtXtTYmFcmf7Qad96Fgq&#10;sb5ACX0IY8G5b3sy6BduJJuyHzcZDOmcOq4mPKdyo/ljli25wcGmhR5Heuup/d0fjYR6Fxvj9df2&#10;29SvMcam3dYopLy/m1+egQWaw/8zXPATOlSJ6eCOVnmmJSSRIGGZixWwFK9zkUwOElbiaQ28Kvm1&#10;QPUHAAD//wMAUEsBAi0AFAAGAAgAAAAhALaDOJL+AAAA4QEAABMAAAAAAAAAAAAAAAAAAAAAAFtD&#10;b250ZW50X1R5cGVzXS54bWxQSwECLQAUAAYACAAAACEAOP0h/9YAAACUAQAACwAAAAAAAAAAAAAA&#10;AAAvAQAAX3JlbHMvLnJlbHNQSwECLQAUAAYACAAAACEARvk6HuACAAC/BQAADgAAAAAAAAAAAAAA&#10;AAAuAgAAZHJzL2Uyb0RvYy54bWxQSwECLQAUAAYACAAAACEAa9BFAt4AAAAIAQAADwAAAAAAAAAA&#10;AAAAAAA6BQAAZHJzL2Rvd25yZXYueG1sUEsFBgAAAAAEAAQA8wAAAEUGAAAAAA==&#10;" filled="f" stroked="f" strokecolor="white">
                <v:stroke joinstyle="round"/>
                <o:lock v:ext="edit" shapetype="t"/>
                <v:textbox style="mso-fit-shape-to-text:t">
                  <w:txbxContent>
                    <w:p w:rsidR="00E73C87" w:rsidRDefault="00E73C87" w:rsidP="004865E5">
                      <w:pPr>
                        <w:pStyle w:val="aa"/>
                        <w:spacing w:before="0" w:beforeAutospacing="0" w:after="0" w:afterAutospacing="0"/>
                        <w:jc w:val="center"/>
                      </w:pPr>
                      <w:r>
                        <w:rPr>
                          <w:rFonts w:ascii="Arial" w:hAnsi="Arial" w:cs="Arial"/>
                          <w:b/>
                          <w:bCs/>
                          <w:color w:val="ED7D31"/>
                          <w:sz w:val="132"/>
                          <w:szCs w:val="132"/>
                          <w:lang w:val="en-US"/>
                        </w:rPr>
                        <w:t>www.stalex.ru</w:t>
                      </w:r>
                    </w:p>
                  </w:txbxContent>
                </v:textbox>
                <w10:wrap anchorx="page"/>
              </v:shape>
            </w:pict>
          </mc:Fallback>
        </mc:AlternateContent>
      </w:r>
    </w:p>
    <w:p w:rsidR="00196982" w:rsidRDefault="00196982" w:rsidP="00BF061C">
      <w:pPr>
        <w:spacing w:after="0" w:line="240" w:lineRule="auto"/>
        <w:jc w:val="center"/>
        <w:rPr>
          <w:rFonts w:ascii="Times New Roman" w:eastAsia="Times New Roman" w:hAnsi="Times New Roman" w:cs="Times New Roman"/>
          <w:noProof/>
          <w:lang w:eastAsia="ru-RU"/>
        </w:rPr>
      </w:pPr>
    </w:p>
    <w:p w:rsidR="00196982" w:rsidRPr="00AC56FD" w:rsidRDefault="00F177A3" w:rsidP="00BF06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5924550" cy="4448175"/>
            <wp:effectExtent l="0" t="0" r="0" b="9525"/>
            <wp:docPr id="6" name="Рисунок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AC56FD" w:rsidRDefault="007A0933" w:rsidP="007A093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Рис.2</w:t>
      </w:r>
    </w:p>
    <w:p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lang w:eastAsia="ru-RU"/>
        </w:rPr>
        <w:t xml:space="preserve">Проверить рез, при необходимости повторить регулировку. </w:t>
      </w:r>
      <w:r w:rsidRPr="00AC56FD">
        <w:rPr>
          <w:rFonts w:ascii="Times New Roman" w:eastAsia="Times New Roman" w:hAnsi="Times New Roman" w:cs="Times New Roman"/>
          <w:color w:val="000000"/>
          <w:u w:val="single"/>
          <w:shd w:val="clear" w:color="auto" w:fill="FFFFFF"/>
          <w:lang w:eastAsia="ru-RU"/>
        </w:rPr>
        <w:t>При затруднённом резе, либо если отрезаемый металл начало мять</w:t>
      </w:r>
      <w:r w:rsidRPr="00AC56FD">
        <w:rPr>
          <w:rFonts w:ascii="Times New Roman" w:eastAsia="Times New Roman" w:hAnsi="Times New Roman" w:cs="Times New Roman"/>
          <w:color w:val="000000"/>
          <w:shd w:val="clear" w:color="auto" w:fill="FFFFFF"/>
          <w:lang w:eastAsia="ru-RU"/>
        </w:rPr>
        <w:t>, необходимо произвести регулировку ножей. Сначала нужно убедиться в остроте режущих кромок, так как "севшие" или повреждённые ножи не смогут хорошо резать металл.</w:t>
      </w:r>
    </w:p>
    <w:p w:rsidR="00877A81"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eastAsia="ru-RU"/>
        </w:rPr>
        <w:drawing>
          <wp:inline distT="0" distB="0" distL="0" distR="0">
            <wp:extent cx="2648198" cy="207613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76110" cy="2098017"/>
                    </a:xfrm>
                    <a:prstGeom prst="rect">
                      <a:avLst/>
                    </a:prstGeom>
                    <a:noFill/>
                    <a:ln>
                      <a:noFill/>
                    </a:ln>
                  </pic:spPr>
                </pic:pic>
              </a:graphicData>
            </a:graphic>
          </wp:inline>
        </w:drawing>
      </w:r>
    </w:p>
    <w:p w:rsidR="00BF061C"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eastAsia="ru-RU"/>
        </w:rPr>
        <w:drawing>
          <wp:inline distT="0" distB="0" distL="0" distR="0">
            <wp:extent cx="2897579" cy="10374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103" cy="1047652"/>
                    </a:xfrm>
                    <a:prstGeom prst="rect">
                      <a:avLst/>
                    </a:prstGeom>
                    <a:noFill/>
                    <a:ln>
                      <a:noFill/>
                    </a:ln>
                  </pic:spPr>
                </pic:pic>
              </a:graphicData>
            </a:graphic>
          </wp:inline>
        </w:drawing>
      </w:r>
    </w:p>
    <w:p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color w:val="000000"/>
          <w:shd w:val="clear" w:color="auto" w:fill="FFFFFF"/>
          <w:lang w:eastAsia="ru-RU"/>
        </w:rPr>
        <w:t xml:space="preserve">Для регулировки ножей ослабить затяжные </w:t>
      </w:r>
      <w:r w:rsidR="00877A81" w:rsidRPr="00AC56FD">
        <w:rPr>
          <w:rFonts w:ascii="Times New Roman" w:eastAsia="Times New Roman" w:hAnsi="Times New Roman" w:cs="Times New Roman"/>
          <w:color w:val="000000"/>
          <w:shd w:val="clear" w:color="auto" w:fill="FFFFFF"/>
          <w:lang w:eastAsia="ru-RU"/>
        </w:rPr>
        <w:t>гайки (</w:t>
      </w:r>
      <w:r w:rsidRPr="00AC56FD">
        <w:rPr>
          <w:rFonts w:ascii="Times New Roman" w:eastAsia="Times New Roman" w:hAnsi="Times New Roman" w:cs="Times New Roman"/>
          <w:color w:val="000000"/>
          <w:shd w:val="clear" w:color="auto" w:fill="FFFFFF"/>
          <w:lang w:eastAsia="ru-RU"/>
        </w:rPr>
        <w:t>Рис.3). Первым делом нужно добиться нулевого зазора между плоскостями ножей (Рис.4). Плоскости должны чуть-чуть соприкасаться, но при этом ножи не должны клинить и вращаться легко. Этого можно добиться, вращая нижнюю ось за квадратный хвостовик. Когда необходимый зазор будет выставлен затянуть гайку (Рис.3).</w:t>
      </w:r>
    </w:p>
    <w:p w:rsidR="00AC56FD" w:rsidRPr="00AC56FD" w:rsidRDefault="00AC56FD" w:rsidP="00877A81">
      <w:pPr>
        <w:ind w:firstLine="142"/>
        <w:jc w:val="both"/>
        <w:rPr>
          <w:rFonts w:ascii="Times New Roman" w:hAnsi="Times New Roman" w:cs="Times New Roman"/>
        </w:rPr>
      </w:pPr>
      <w:r w:rsidRPr="00AC56FD">
        <w:rPr>
          <w:rFonts w:ascii="Times New Roman" w:eastAsia="Times New Roman" w:hAnsi="Times New Roman" w:cs="Times New Roman"/>
          <w:color w:val="000000"/>
          <w:shd w:val="clear" w:color="auto" w:fill="FFFFFF"/>
          <w:lang w:eastAsia="ru-RU"/>
        </w:rPr>
        <w:t xml:space="preserve">Далее нужно выставить необходимый перехлёст режущих кромок ножей, который должены быть равен половине толщине отрезаемого металла (Рис.4). Этого можно добиться, вращая эксцентрик, на который посажен верхний нож (Рис.3) за головку болта (болт при этом должен быть хорошо затянут). После регулировки перехлёста режущих кромок ножей затянуть </w:t>
      </w:r>
      <w:r w:rsidR="00877A81" w:rsidRPr="00AC56FD">
        <w:rPr>
          <w:rFonts w:ascii="Times New Roman" w:eastAsia="Times New Roman" w:hAnsi="Times New Roman" w:cs="Times New Roman"/>
          <w:color w:val="000000"/>
          <w:shd w:val="clear" w:color="auto" w:fill="FFFFFF"/>
          <w:lang w:eastAsia="ru-RU"/>
        </w:rPr>
        <w:t>гайку.</w:t>
      </w:r>
    </w:p>
    <w:p w:rsidR="00AC56FD" w:rsidRDefault="00AC56FD"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0"/>
          <w:szCs w:val="24"/>
        </w:rPr>
        <w:t xml:space="preserve">ВНИМАТЕЛЬНО ПРОЧИТАЙ ГАРАНТИЙНУЮ КАРТУ </w:t>
      </w:r>
    </w:p>
    <w:p w:rsidR="00831CF4" w:rsidRDefault="00831CF4"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p>
    <w:p w:rsidR="006569E7" w:rsidRPr="00831CF4" w:rsidRDefault="006569E7"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ГАРАНТИЙНАЯ КАРТА</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Предоставляется гарантия на ручной листогибочный станок на период 12 месяцев от даты покупки.</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ОБЩИЕ УСЛОВИЯ ГАРАНТИИ: </w:t>
      </w:r>
    </w:p>
    <w:p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Гарантия не распространяется на дефекты, причиненные непрофессиональной эксплуатацией, повышенной нагрузкой на изделие, использованием несоответствующего оснащения или несоответствующих рабочих инструментов, на дефекты, возникающие при привлечении необученных лиц, на повреждения, возникшие во время транспортировки. </w:t>
      </w:r>
    </w:p>
    <w:p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При использовании права гарантийного ремонта необходимо обязательно предоставить гарантийную карту или иное доказательства продажи технически исправного изделия. Гарантийная карта действует только тогда, когда содер</w:t>
      </w:r>
      <w:r w:rsidR="00811A8E">
        <w:rPr>
          <w:rFonts w:ascii="Times New Roman" w:hAnsi="Times New Roman" w:cs="Times New Roman"/>
          <w:color w:val="000000"/>
          <w:sz w:val="24"/>
          <w:szCs w:val="24"/>
        </w:rPr>
        <w:t>жит серийный номер оборудования,</w:t>
      </w:r>
      <w:r w:rsidRPr="00831CF4">
        <w:rPr>
          <w:rFonts w:ascii="Times New Roman" w:hAnsi="Times New Roman" w:cs="Times New Roman"/>
          <w:color w:val="000000"/>
          <w:sz w:val="24"/>
          <w:szCs w:val="24"/>
        </w:rPr>
        <w:t xml:space="preserve"> номер документа продажи, дату продажи, печать и подпись продавца. </w:t>
      </w:r>
    </w:p>
    <w:p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Рекламации необходимо предъявлять продавцу, у которого была осуществлена покупка, возможно в ненарушенном состоянии выслать в место ремонта. Продавец должен заполнить гарантийную карту (дата продажи, производственный номер, номер серии, номер документа продажи, печать и подпись). Вся информация должна быть внесена в карту на месте при осуществлении продажи.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Гарантия продляется на период, в течение которого листогибочный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листогибочного станка.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Пользователь обязан: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не использовать поврежденные изделия,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поставить для ремонта комплектную машину вместе с инструментарием и документами,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однозначно определить дефект.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Гарантия не включает: </w:t>
      </w:r>
    </w:p>
    <w:p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вследствие неправильного использования, или хранения; </w:t>
      </w:r>
    </w:p>
    <w:p w:rsidR="008440B9"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механические, химические повреждения и повреждения, вызванные внешними силами и факторами;</w:t>
      </w:r>
    </w:p>
    <w:p w:rsidR="0032393A"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 результате монтажа несоответствующих частей или оборудования, применения несоответствующих смазок и средств для консервации. </w:t>
      </w:r>
    </w:p>
    <w:p w:rsidR="0018506F" w:rsidRDefault="0018506F" w:rsidP="0018506F">
      <w:pPr>
        <w:pStyle w:val="a9"/>
        <w:ind w:left="0"/>
        <w:rPr>
          <w:rFonts w:ascii="Arial" w:hAnsi="Arial" w:cs="Arial"/>
          <w:sz w:val="28"/>
          <w:szCs w:val="28"/>
          <w:u w:val="single"/>
        </w:rPr>
      </w:pPr>
    </w:p>
    <w:p w:rsidR="0018506F" w:rsidRPr="0018506F" w:rsidRDefault="0018506F" w:rsidP="0018506F">
      <w:pPr>
        <w:pStyle w:val="a9"/>
        <w:ind w:left="0"/>
        <w:rPr>
          <w:rFonts w:ascii="Times New Roman" w:hAnsi="Times New Roman" w:cs="Times New Roman"/>
          <w:b/>
          <w:bCs/>
          <w:color w:val="000000"/>
          <w:sz w:val="24"/>
          <w:szCs w:val="24"/>
          <w:u w:val="single"/>
        </w:rPr>
      </w:pPr>
      <w:r w:rsidRPr="0018506F">
        <w:rPr>
          <w:rFonts w:ascii="Times New Roman" w:hAnsi="Times New Roman" w:cs="Times New Roman"/>
          <w:b/>
          <w:bCs/>
          <w:color w:val="000000"/>
          <w:sz w:val="24"/>
          <w:szCs w:val="24"/>
          <w:u w:val="single"/>
        </w:rPr>
        <w:t>Чрезмерное усилие прижимной балки</w:t>
      </w:r>
      <w:r w:rsidR="00381234">
        <w:rPr>
          <w:rFonts w:ascii="Times New Roman" w:hAnsi="Times New Roman" w:cs="Times New Roman"/>
          <w:b/>
          <w:bCs/>
          <w:color w:val="000000"/>
          <w:sz w:val="24"/>
          <w:szCs w:val="24"/>
          <w:u w:val="single"/>
        </w:rPr>
        <w:t xml:space="preserve"> </w:t>
      </w:r>
      <w:r w:rsidRPr="0018506F">
        <w:rPr>
          <w:rFonts w:ascii="Times New Roman" w:hAnsi="Times New Roman" w:cs="Times New Roman"/>
          <w:b/>
          <w:bCs/>
          <w:color w:val="000000"/>
          <w:sz w:val="24"/>
          <w:szCs w:val="24"/>
          <w:u w:val="single"/>
        </w:rPr>
        <w:t>(сгибание листа до 180</w:t>
      </w:r>
      <w:r w:rsidR="00381234">
        <w:rPr>
          <w:rFonts w:ascii="Times New Roman" w:hAnsi="Times New Roman" w:cs="Times New Roman"/>
          <w:b/>
          <w:bCs/>
          <w:color w:val="000000"/>
          <w:sz w:val="24"/>
          <w:szCs w:val="24"/>
          <w:u w:val="single"/>
        </w:rPr>
        <w:t>°</w:t>
      </w:r>
      <w:r w:rsidRPr="0018506F">
        <w:rPr>
          <w:rFonts w:ascii="Times New Roman" w:hAnsi="Times New Roman" w:cs="Times New Roman"/>
          <w:b/>
          <w:bCs/>
          <w:color w:val="000000"/>
          <w:sz w:val="24"/>
          <w:szCs w:val="24"/>
          <w:u w:val="single"/>
        </w:rPr>
        <w:t xml:space="preserve"> путем прессования, опускания прижимной балки) приводит к выходу из строя втулок и эксцентриков.</w:t>
      </w:r>
    </w:p>
    <w:p w:rsidR="0018506F" w:rsidRPr="00831CF4" w:rsidRDefault="0018506F"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sectPr w:rsidR="0018506F" w:rsidRPr="00831CF4" w:rsidSect="00877A81">
      <w:footerReference w:type="default" r:id="rId20"/>
      <w:pgSz w:w="11906" w:h="16838"/>
      <w:pgMar w:top="567" w:right="850"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C87" w:rsidRDefault="00E73C87" w:rsidP="00C42DF1">
      <w:pPr>
        <w:spacing w:after="0" w:line="240" w:lineRule="auto"/>
      </w:pPr>
      <w:r>
        <w:separator/>
      </w:r>
    </w:p>
  </w:endnote>
  <w:endnote w:type="continuationSeparator" w:id="0">
    <w:p w:rsidR="00E73C87" w:rsidRDefault="00E73C87" w:rsidP="00C4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C87" w:rsidRDefault="00E73C87" w:rsidP="00877A81">
    <w:pPr>
      <w:pStyle w:val="a7"/>
      <w:jc w:val="center"/>
    </w:pPr>
    <w:r>
      <w:rPr>
        <w:noProof/>
        <w:lang w:eastAsia="ru-RU"/>
      </w:rPr>
      <w:drawing>
        <wp:inline distT="0" distB="0" distL="0" distR="0">
          <wp:extent cx="2268220" cy="3683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220" cy="368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C87" w:rsidRDefault="00E73C87" w:rsidP="00C42DF1">
      <w:pPr>
        <w:spacing w:after="0" w:line="240" w:lineRule="auto"/>
      </w:pPr>
      <w:r>
        <w:separator/>
      </w:r>
    </w:p>
  </w:footnote>
  <w:footnote w:type="continuationSeparator" w:id="0">
    <w:p w:rsidR="00E73C87" w:rsidRDefault="00E73C87" w:rsidP="00C42D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90F08"/>
    <w:multiLevelType w:val="multilevel"/>
    <w:tmpl w:val="8F92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77AF2"/>
    <w:multiLevelType w:val="hybridMultilevel"/>
    <w:tmpl w:val="0D0CE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52248E"/>
    <w:multiLevelType w:val="hybridMultilevel"/>
    <w:tmpl w:val="650E6884"/>
    <w:lvl w:ilvl="0" w:tplc="2B04B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4823AB1"/>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5E0C42"/>
    <w:multiLevelType w:val="multilevel"/>
    <w:tmpl w:val="D3141C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CDB2D2A"/>
    <w:multiLevelType w:val="hybridMultilevel"/>
    <w:tmpl w:val="C7046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4853A5"/>
    <w:multiLevelType w:val="hybridMultilevel"/>
    <w:tmpl w:val="598A5724"/>
    <w:lvl w:ilvl="0" w:tplc="D6307C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7603ED8"/>
    <w:multiLevelType w:val="multilevel"/>
    <w:tmpl w:val="593E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704CD6"/>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6"/>
  </w:num>
  <w:num w:numId="5">
    <w:abstractNumId w:val="1"/>
  </w:num>
  <w:num w:numId="6">
    <w:abstractNumId w:val="5"/>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93A"/>
    <w:rsid w:val="00013EC7"/>
    <w:rsid w:val="000C6643"/>
    <w:rsid w:val="00147B28"/>
    <w:rsid w:val="0018506F"/>
    <w:rsid w:val="00196982"/>
    <w:rsid w:val="00216F6B"/>
    <w:rsid w:val="0022512F"/>
    <w:rsid w:val="002502C3"/>
    <w:rsid w:val="00274B9F"/>
    <w:rsid w:val="002D383B"/>
    <w:rsid w:val="0032393A"/>
    <w:rsid w:val="00333695"/>
    <w:rsid w:val="00381234"/>
    <w:rsid w:val="00382B5D"/>
    <w:rsid w:val="00383709"/>
    <w:rsid w:val="0046390B"/>
    <w:rsid w:val="004865E5"/>
    <w:rsid w:val="0054606E"/>
    <w:rsid w:val="0059785B"/>
    <w:rsid w:val="00644E98"/>
    <w:rsid w:val="006569E7"/>
    <w:rsid w:val="00663ADD"/>
    <w:rsid w:val="00717A21"/>
    <w:rsid w:val="007929F2"/>
    <w:rsid w:val="007A0933"/>
    <w:rsid w:val="007C0E61"/>
    <w:rsid w:val="007D1331"/>
    <w:rsid w:val="007E6A27"/>
    <w:rsid w:val="00810CE3"/>
    <w:rsid w:val="00811A8E"/>
    <w:rsid w:val="00831CF4"/>
    <w:rsid w:val="008440B9"/>
    <w:rsid w:val="00845863"/>
    <w:rsid w:val="00877A81"/>
    <w:rsid w:val="008910CD"/>
    <w:rsid w:val="00896FA5"/>
    <w:rsid w:val="008C75E1"/>
    <w:rsid w:val="0094106E"/>
    <w:rsid w:val="00947143"/>
    <w:rsid w:val="0095224E"/>
    <w:rsid w:val="009F1707"/>
    <w:rsid w:val="00AC56FD"/>
    <w:rsid w:val="00AE55D5"/>
    <w:rsid w:val="00B06A7E"/>
    <w:rsid w:val="00B25531"/>
    <w:rsid w:val="00BA5967"/>
    <w:rsid w:val="00BB61A2"/>
    <w:rsid w:val="00BF061C"/>
    <w:rsid w:val="00C42DF1"/>
    <w:rsid w:val="00D25A12"/>
    <w:rsid w:val="00D675CE"/>
    <w:rsid w:val="00DC4928"/>
    <w:rsid w:val="00E047AF"/>
    <w:rsid w:val="00E24065"/>
    <w:rsid w:val="00E71C1E"/>
    <w:rsid w:val="00E73C87"/>
    <w:rsid w:val="00EA6019"/>
    <w:rsid w:val="00EF38C9"/>
    <w:rsid w:val="00F03D3F"/>
    <w:rsid w:val="00F07B6B"/>
    <w:rsid w:val="00F177A3"/>
    <w:rsid w:val="00F3210D"/>
    <w:rsid w:val="00FC5FAF"/>
    <w:rsid w:val="00FE58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446E826A-9C72-4365-8F91-E6346312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0CD"/>
  </w:style>
  <w:style w:type="paragraph" w:styleId="1">
    <w:name w:val="heading 1"/>
    <w:basedOn w:val="a"/>
    <w:link w:val="10"/>
    <w:uiPriority w:val="9"/>
    <w:qFormat/>
    <w:rsid w:val="003837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93A"/>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C42D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2DF1"/>
    <w:rPr>
      <w:rFonts w:ascii="Tahoma" w:hAnsi="Tahoma" w:cs="Tahoma"/>
      <w:sz w:val="16"/>
      <w:szCs w:val="16"/>
    </w:rPr>
  </w:style>
  <w:style w:type="paragraph" w:styleId="a5">
    <w:name w:val="header"/>
    <w:basedOn w:val="a"/>
    <w:link w:val="a6"/>
    <w:uiPriority w:val="99"/>
    <w:unhideWhenUsed/>
    <w:rsid w:val="00C42D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2DF1"/>
  </w:style>
  <w:style w:type="paragraph" w:styleId="a7">
    <w:name w:val="footer"/>
    <w:basedOn w:val="a"/>
    <w:link w:val="a8"/>
    <w:uiPriority w:val="99"/>
    <w:unhideWhenUsed/>
    <w:rsid w:val="00C42D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2DF1"/>
  </w:style>
  <w:style w:type="paragraph" w:styleId="a9">
    <w:name w:val="List Paragraph"/>
    <w:basedOn w:val="a"/>
    <w:uiPriority w:val="34"/>
    <w:qFormat/>
    <w:rsid w:val="00644E98"/>
    <w:pPr>
      <w:ind w:left="720"/>
      <w:contextualSpacing/>
    </w:pPr>
  </w:style>
  <w:style w:type="table" w:customStyle="1" w:styleId="11">
    <w:name w:val="Сетка таблицы светлая1"/>
    <w:basedOn w:val="a1"/>
    <w:uiPriority w:val="40"/>
    <w:rsid w:val="00831C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Normal (Web)"/>
    <w:basedOn w:val="a"/>
    <w:uiPriority w:val="99"/>
    <w:semiHidden/>
    <w:unhideWhenUsed/>
    <w:rsid w:val="00877A8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FC5FAF"/>
  </w:style>
  <w:style w:type="character" w:styleId="ab">
    <w:name w:val="Strong"/>
    <w:basedOn w:val="a0"/>
    <w:uiPriority w:val="22"/>
    <w:qFormat/>
    <w:rsid w:val="00E24065"/>
    <w:rPr>
      <w:b/>
      <w:bCs/>
    </w:rPr>
  </w:style>
  <w:style w:type="character" w:customStyle="1" w:styleId="10">
    <w:name w:val="Заголовок 1 Знак"/>
    <w:basedOn w:val="a0"/>
    <w:link w:val="1"/>
    <w:uiPriority w:val="9"/>
    <w:rsid w:val="00383709"/>
    <w:rPr>
      <w:rFonts w:ascii="Times New Roman" w:eastAsia="Times New Roman" w:hAnsi="Times New Roman" w:cs="Times New Roman"/>
      <w:b/>
      <w:bCs/>
      <w:kern w:val="36"/>
      <w:sz w:val="48"/>
      <w:szCs w:val="48"/>
      <w:lang w:eastAsia="ru-RU"/>
    </w:rPr>
  </w:style>
  <w:style w:type="character" w:styleId="ac">
    <w:name w:val="Hyperlink"/>
    <w:basedOn w:val="a0"/>
    <w:uiPriority w:val="99"/>
    <w:semiHidden/>
    <w:unhideWhenUsed/>
    <w:rsid w:val="00383709"/>
    <w:rPr>
      <w:color w:val="0000FF"/>
      <w:u w:val="single"/>
    </w:rPr>
  </w:style>
  <w:style w:type="paragraph" w:styleId="z-">
    <w:name w:val="HTML Top of Form"/>
    <w:basedOn w:val="a"/>
    <w:next w:val="a"/>
    <w:link w:val="z-0"/>
    <w:hidden/>
    <w:uiPriority w:val="99"/>
    <w:semiHidden/>
    <w:unhideWhenUsed/>
    <w:rsid w:val="0038370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8370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8370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83709"/>
    <w:rPr>
      <w:rFonts w:ascii="Arial" w:eastAsia="Times New Roman" w:hAnsi="Arial" w:cs="Arial"/>
      <w:vanish/>
      <w:sz w:val="16"/>
      <w:szCs w:val="16"/>
      <w:lang w:eastAsia="ru-RU"/>
    </w:rPr>
  </w:style>
  <w:style w:type="character" w:customStyle="1" w:styleId="arrow-left">
    <w:name w:val="arrow-left"/>
    <w:basedOn w:val="a0"/>
    <w:rsid w:val="00383709"/>
  </w:style>
  <w:style w:type="character" w:customStyle="1" w:styleId="gray">
    <w:name w:val="gray"/>
    <w:basedOn w:val="a0"/>
    <w:rsid w:val="00383709"/>
  </w:style>
  <w:style w:type="character" w:styleId="ad">
    <w:name w:val="Emphasis"/>
    <w:basedOn w:val="a0"/>
    <w:uiPriority w:val="20"/>
    <w:qFormat/>
    <w:rsid w:val="00383709"/>
    <w:rPr>
      <w:i/>
      <w:iCs/>
    </w:rPr>
  </w:style>
  <w:style w:type="paragraph" w:customStyle="1" w:styleId="wp-caption-text">
    <w:name w:val="wp-caption-text"/>
    <w:basedOn w:val="a"/>
    <w:rsid w:val="003837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8024">
      <w:bodyDiv w:val="1"/>
      <w:marLeft w:val="0"/>
      <w:marRight w:val="0"/>
      <w:marTop w:val="0"/>
      <w:marBottom w:val="0"/>
      <w:divBdr>
        <w:top w:val="none" w:sz="0" w:space="0" w:color="auto"/>
        <w:left w:val="none" w:sz="0" w:space="0" w:color="auto"/>
        <w:bottom w:val="none" w:sz="0" w:space="0" w:color="auto"/>
        <w:right w:val="none" w:sz="0" w:space="0" w:color="auto"/>
      </w:divBdr>
    </w:div>
    <w:div w:id="117114677">
      <w:bodyDiv w:val="1"/>
      <w:marLeft w:val="0"/>
      <w:marRight w:val="0"/>
      <w:marTop w:val="0"/>
      <w:marBottom w:val="0"/>
      <w:divBdr>
        <w:top w:val="none" w:sz="0" w:space="0" w:color="auto"/>
        <w:left w:val="none" w:sz="0" w:space="0" w:color="auto"/>
        <w:bottom w:val="none" w:sz="0" w:space="0" w:color="auto"/>
        <w:right w:val="none" w:sz="0" w:space="0" w:color="auto"/>
      </w:divBdr>
    </w:div>
    <w:div w:id="13494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178584">
          <w:marLeft w:val="0"/>
          <w:marRight w:val="0"/>
          <w:marTop w:val="0"/>
          <w:marBottom w:val="0"/>
          <w:divBdr>
            <w:top w:val="none" w:sz="0" w:space="0" w:color="auto"/>
            <w:left w:val="none" w:sz="0" w:space="0" w:color="auto"/>
            <w:bottom w:val="none" w:sz="0" w:space="0" w:color="auto"/>
            <w:right w:val="none" w:sz="0" w:space="0" w:color="auto"/>
          </w:divBdr>
          <w:divsChild>
            <w:div w:id="1075708584">
              <w:marLeft w:val="0"/>
              <w:marRight w:val="0"/>
              <w:marTop w:val="200"/>
              <w:marBottom w:val="0"/>
              <w:divBdr>
                <w:top w:val="none" w:sz="0" w:space="0" w:color="auto"/>
                <w:left w:val="none" w:sz="0" w:space="0" w:color="auto"/>
                <w:bottom w:val="none" w:sz="0" w:space="0" w:color="auto"/>
                <w:right w:val="none" w:sz="0" w:space="0" w:color="auto"/>
              </w:divBdr>
              <w:divsChild>
                <w:div w:id="1287660197">
                  <w:marLeft w:val="0"/>
                  <w:marRight w:val="0"/>
                  <w:marTop w:val="0"/>
                  <w:marBottom w:val="0"/>
                  <w:divBdr>
                    <w:top w:val="none" w:sz="0" w:space="0" w:color="auto"/>
                    <w:left w:val="none" w:sz="0" w:space="0" w:color="auto"/>
                    <w:bottom w:val="none" w:sz="0" w:space="0" w:color="auto"/>
                    <w:right w:val="none" w:sz="0" w:space="0" w:color="auto"/>
                  </w:divBdr>
                </w:div>
                <w:div w:id="759832062">
                  <w:marLeft w:val="0"/>
                  <w:marRight w:val="0"/>
                  <w:marTop w:val="0"/>
                  <w:marBottom w:val="0"/>
                  <w:divBdr>
                    <w:top w:val="none" w:sz="0" w:space="0" w:color="auto"/>
                    <w:left w:val="none" w:sz="0" w:space="0" w:color="auto"/>
                    <w:bottom w:val="none" w:sz="0" w:space="0" w:color="auto"/>
                    <w:right w:val="none" w:sz="0" w:space="0" w:color="auto"/>
                  </w:divBdr>
                </w:div>
                <w:div w:id="9835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7547">
          <w:marLeft w:val="0"/>
          <w:marRight w:val="0"/>
          <w:marTop w:val="0"/>
          <w:marBottom w:val="0"/>
          <w:divBdr>
            <w:top w:val="none" w:sz="0" w:space="0" w:color="auto"/>
            <w:left w:val="none" w:sz="0" w:space="0" w:color="auto"/>
            <w:bottom w:val="none" w:sz="0" w:space="0" w:color="auto"/>
            <w:right w:val="none" w:sz="0" w:space="0" w:color="auto"/>
          </w:divBdr>
          <w:divsChild>
            <w:div w:id="202712273">
              <w:marLeft w:val="0"/>
              <w:marRight w:val="0"/>
              <w:marTop w:val="0"/>
              <w:marBottom w:val="0"/>
              <w:divBdr>
                <w:top w:val="none" w:sz="0" w:space="0" w:color="auto"/>
                <w:left w:val="none" w:sz="0" w:space="0" w:color="auto"/>
                <w:bottom w:val="none" w:sz="0" w:space="0" w:color="auto"/>
                <w:right w:val="none" w:sz="0" w:space="0" w:color="auto"/>
              </w:divBdr>
              <w:divsChild>
                <w:div w:id="1514569007">
                  <w:marLeft w:val="0"/>
                  <w:marRight w:val="0"/>
                  <w:marTop w:val="0"/>
                  <w:marBottom w:val="0"/>
                  <w:divBdr>
                    <w:top w:val="none" w:sz="0" w:space="0" w:color="auto"/>
                    <w:left w:val="none" w:sz="0" w:space="0" w:color="auto"/>
                    <w:bottom w:val="none" w:sz="0" w:space="0" w:color="auto"/>
                    <w:right w:val="single" w:sz="4" w:space="8" w:color="E1E0DE"/>
                  </w:divBdr>
                  <w:divsChild>
                    <w:div w:id="1461919937">
                      <w:marLeft w:val="0"/>
                      <w:marRight w:val="0"/>
                      <w:marTop w:val="0"/>
                      <w:marBottom w:val="0"/>
                      <w:divBdr>
                        <w:top w:val="none" w:sz="0" w:space="0" w:color="auto"/>
                        <w:left w:val="none" w:sz="0" w:space="0" w:color="auto"/>
                        <w:bottom w:val="none" w:sz="0" w:space="0" w:color="auto"/>
                        <w:right w:val="none" w:sz="0" w:space="0" w:color="auto"/>
                      </w:divBdr>
                    </w:div>
                  </w:divsChild>
                </w:div>
                <w:div w:id="1293705162">
                  <w:marLeft w:val="0"/>
                  <w:marRight w:val="0"/>
                  <w:marTop w:val="0"/>
                  <w:marBottom w:val="0"/>
                  <w:divBdr>
                    <w:top w:val="none" w:sz="0" w:space="0" w:color="auto"/>
                    <w:left w:val="none" w:sz="0" w:space="0" w:color="auto"/>
                    <w:bottom w:val="none" w:sz="0" w:space="0" w:color="auto"/>
                    <w:right w:val="single" w:sz="4" w:space="8" w:color="E1E0DE"/>
                  </w:divBdr>
                  <w:divsChild>
                    <w:div w:id="847331171">
                      <w:marLeft w:val="0"/>
                      <w:marRight w:val="0"/>
                      <w:marTop w:val="0"/>
                      <w:marBottom w:val="0"/>
                      <w:divBdr>
                        <w:top w:val="none" w:sz="0" w:space="0" w:color="auto"/>
                        <w:left w:val="none" w:sz="0" w:space="0" w:color="auto"/>
                        <w:bottom w:val="none" w:sz="0" w:space="0" w:color="auto"/>
                        <w:right w:val="none" w:sz="0" w:space="0" w:color="auto"/>
                      </w:divBdr>
                    </w:div>
                  </w:divsChild>
                </w:div>
                <w:div w:id="2135441099">
                  <w:marLeft w:val="0"/>
                  <w:marRight w:val="0"/>
                  <w:marTop w:val="0"/>
                  <w:marBottom w:val="0"/>
                  <w:divBdr>
                    <w:top w:val="none" w:sz="0" w:space="0" w:color="auto"/>
                    <w:left w:val="none" w:sz="0" w:space="0" w:color="auto"/>
                    <w:bottom w:val="none" w:sz="0" w:space="0" w:color="auto"/>
                    <w:right w:val="single" w:sz="4" w:space="8" w:color="E1E0DE"/>
                  </w:divBdr>
                  <w:divsChild>
                    <w:div w:id="19784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2502">
              <w:marLeft w:val="0"/>
              <w:marRight w:val="0"/>
              <w:marTop w:val="0"/>
              <w:marBottom w:val="0"/>
              <w:divBdr>
                <w:top w:val="none" w:sz="0" w:space="0" w:color="auto"/>
                <w:left w:val="none" w:sz="0" w:space="0" w:color="auto"/>
                <w:bottom w:val="none" w:sz="0" w:space="0" w:color="auto"/>
                <w:right w:val="none" w:sz="0" w:space="0" w:color="auto"/>
              </w:divBdr>
            </w:div>
          </w:divsChild>
        </w:div>
        <w:div w:id="804587065">
          <w:marLeft w:val="0"/>
          <w:marRight w:val="0"/>
          <w:marTop w:val="0"/>
          <w:marBottom w:val="0"/>
          <w:divBdr>
            <w:top w:val="none" w:sz="0" w:space="0" w:color="auto"/>
            <w:left w:val="none" w:sz="0" w:space="0" w:color="auto"/>
            <w:bottom w:val="none" w:sz="0" w:space="0" w:color="auto"/>
            <w:right w:val="none" w:sz="0" w:space="0" w:color="auto"/>
          </w:divBdr>
          <w:divsChild>
            <w:div w:id="1818761916">
              <w:marLeft w:val="0"/>
              <w:marRight w:val="0"/>
              <w:marTop w:val="0"/>
              <w:marBottom w:val="438"/>
              <w:divBdr>
                <w:top w:val="none" w:sz="0" w:space="0" w:color="auto"/>
                <w:left w:val="none" w:sz="0" w:space="0" w:color="auto"/>
                <w:bottom w:val="none" w:sz="0" w:space="0" w:color="auto"/>
                <w:right w:val="none" w:sz="0" w:space="0" w:color="auto"/>
              </w:divBdr>
              <w:divsChild>
                <w:div w:id="535315300">
                  <w:marLeft w:val="0"/>
                  <w:marRight w:val="0"/>
                  <w:marTop w:val="0"/>
                  <w:marBottom w:val="0"/>
                  <w:divBdr>
                    <w:top w:val="none" w:sz="0" w:space="0" w:color="auto"/>
                    <w:left w:val="none" w:sz="0" w:space="0" w:color="auto"/>
                    <w:bottom w:val="none" w:sz="0" w:space="0" w:color="auto"/>
                    <w:right w:val="none" w:sz="0" w:space="0" w:color="auto"/>
                  </w:divBdr>
                  <w:divsChild>
                    <w:div w:id="226573352">
                      <w:marLeft w:val="0"/>
                      <w:marRight w:val="0"/>
                      <w:marTop w:val="0"/>
                      <w:marBottom w:val="0"/>
                      <w:divBdr>
                        <w:top w:val="none" w:sz="0" w:space="0" w:color="auto"/>
                        <w:left w:val="none" w:sz="0" w:space="0" w:color="auto"/>
                        <w:bottom w:val="none" w:sz="0" w:space="0" w:color="auto"/>
                        <w:right w:val="none" w:sz="0" w:space="0" w:color="auto"/>
                      </w:divBdr>
                    </w:div>
                    <w:div w:id="1465005220">
                      <w:marLeft w:val="0"/>
                      <w:marRight w:val="0"/>
                      <w:marTop w:val="0"/>
                      <w:marBottom w:val="0"/>
                      <w:divBdr>
                        <w:top w:val="none" w:sz="0" w:space="0" w:color="auto"/>
                        <w:left w:val="none" w:sz="0" w:space="0" w:color="auto"/>
                        <w:bottom w:val="none" w:sz="0" w:space="0" w:color="auto"/>
                        <w:right w:val="none" w:sz="0" w:space="0" w:color="auto"/>
                      </w:divBdr>
                    </w:div>
                  </w:divsChild>
                </w:div>
                <w:div w:id="1670013396">
                  <w:marLeft w:val="0"/>
                  <w:marRight w:val="0"/>
                  <w:marTop w:val="0"/>
                  <w:marBottom w:val="0"/>
                  <w:divBdr>
                    <w:top w:val="none" w:sz="0" w:space="0" w:color="auto"/>
                    <w:left w:val="none" w:sz="0" w:space="0" w:color="auto"/>
                    <w:bottom w:val="none" w:sz="0" w:space="0" w:color="auto"/>
                    <w:right w:val="none" w:sz="0" w:space="0" w:color="auto"/>
                  </w:divBdr>
                </w:div>
                <w:div w:id="961380154">
                  <w:marLeft w:val="0"/>
                  <w:marRight w:val="0"/>
                  <w:marTop w:val="0"/>
                  <w:marBottom w:val="0"/>
                  <w:divBdr>
                    <w:top w:val="none" w:sz="0" w:space="0" w:color="auto"/>
                    <w:left w:val="none" w:sz="0" w:space="0" w:color="auto"/>
                    <w:bottom w:val="none" w:sz="0" w:space="0" w:color="auto"/>
                    <w:right w:val="none" w:sz="0" w:space="0" w:color="auto"/>
                  </w:divBdr>
                </w:div>
                <w:div w:id="1989701906">
                  <w:marLeft w:val="0"/>
                  <w:marRight w:val="0"/>
                  <w:marTop w:val="0"/>
                  <w:marBottom w:val="0"/>
                  <w:divBdr>
                    <w:top w:val="none" w:sz="0" w:space="0" w:color="auto"/>
                    <w:left w:val="none" w:sz="0" w:space="0" w:color="auto"/>
                    <w:bottom w:val="none" w:sz="0" w:space="0" w:color="auto"/>
                    <w:right w:val="none" w:sz="0" w:space="0" w:color="auto"/>
                  </w:divBdr>
                </w:div>
                <w:div w:id="1576746662">
                  <w:marLeft w:val="0"/>
                  <w:marRight w:val="0"/>
                  <w:marTop w:val="0"/>
                  <w:marBottom w:val="0"/>
                  <w:divBdr>
                    <w:top w:val="none" w:sz="0" w:space="0" w:color="auto"/>
                    <w:left w:val="none" w:sz="0" w:space="0" w:color="auto"/>
                    <w:bottom w:val="none" w:sz="0" w:space="0" w:color="auto"/>
                    <w:right w:val="none" w:sz="0" w:space="0" w:color="auto"/>
                  </w:divBdr>
                </w:div>
                <w:div w:id="142545562">
                  <w:marLeft w:val="0"/>
                  <w:marRight w:val="0"/>
                  <w:marTop w:val="0"/>
                  <w:marBottom w:val="0"/>
                  <w:divBdr>
                    <w:top w:val="none" w:sz="0" w:space="0" w:color="auto"/>
                    <w:left w:val="none" w:sz="0" w:space="0" w:color="auto"/>
                    <w:bottom w:val="none" w:sz="0" w:space="0" w:color="auto"/>
                    <w:right w:val="none" w:sz="0" w:space="0" w:color="auto"/>
                  </w:divBdr>
                </w:div>
                <w:div w:id="817767059">
                  <w:marLeft w:val="0"/>
                  <w:marRight w:val="0"/>
                  <w:marTop w:val="0"/>
                  <w:marBottom w:val="0"/>
                  <w:divBdr>
                    <w:top w:val="none" w:sz="0" w:space="0" w:color="auto"/>
                    <w:left w:val="none" w:sz="0" w:space="0" w:color="auto"/>
                    <w:bottom w:val="none" w:sz="0" w:space="0" w:color="auto"/>
                    <w:right w:val="none" w:sz="0" w:space="0" w:color="auto"/>
                  </w:divBdr>
                </w:div>
                <w:div w:id="1554270246">
                  <w:marLeft w:val="0"/>
                  <w:marRight w:val="250"/>
                  <w:marTop w:val="63"/>
                  <w:marBottom w:val="250"/>
                  <w:divBdr>
                    <w:top w:val="single" w:sz="4" w:space="3" w:color="F0F0F0"/>
                    <w:left w:val="single" w:sz="4" w:space="2" w:color="F0F0F0"/>
                    <w:bottom w:val="single" w:sz="4" w:space="6" w:color="F0F0F0"/>
                    <w:right w:val="single" w:sz="4" w:space="2" w:color="F0F0F0"/>
                  </w:divBdr>
                  <w:divsChild>
                    <w:div w:id="1858690157">
                      <w:marLeft w:val="0"/>
                      <w:marRight w:val="0"/>
                      <w:marTop w:val="0"/>
                      <w:marBottom w:val="0"/>
                      <w:divBdr>
                        <w:top w:val="none" w:sz="0" w:space="0" w:color="auto"/>
                        <w:left w:val="none" w:sz="0" w:space="0" w:color="auto"/>
                        <w:bottom w:val="none" w:sz="0" w:space="0" w:color="auto"/>
                        <w:right w:val="none" w:sz="0" w:space="0" w:color="auto"/>
                      </w:divBdr>
                    </w:div>
                  </w:divsChild>
                </w:div>
                <w:div w:id="1810438433">
                  <w:marLeft w:val="0"/>
                  <w:marRight w:val="0"/>
                  <w:marTop w:val="0"/>
                  <w:marBottom w:val="0"/>
                  <w:divBdr>
                    <w:top w:val="none" w:sz="0" w:space="0" w:color="auto"/>
                    <w:left w:val="none" w:sz="0" w:space="0" w:color="auto"/>
                    <w:bottom w:val="none" w:sz="0" w:space="0" w:color="auto"/>
                    <w:right w:val="none" w:sz="0" w:space="0" w:color="auto"/>
                  </w:divBdr>
                </w:div>
                <w:div w:id="1950576093">
                  <w:marLeft w:val="0"/>
                  <w:marRight w:val="250"/>
                  <w:marTop w:val="63"/>
                  <w:marBottom w:val="250"/>
                  <w:divBdr>
                    <w:top w:val="single" w:sz="4" w:space="3" w:color="F0F0F0"/>
                    <w:left w:val="single" w:sz="4" w:space="2" w:color="F0F0F0"/>
                    <w:bottom w:val="single" w:sz="4" w:space="6" w:color="F0F0F0"/>
                    <w:right w:val="single" w:sz="4" w:space="2" w:color="F0F0F0"/>
                  </w:divBdr>
                  <w:divsChild>
                    <w:div w:id="1097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4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80897-8BF8-4564-856B-B174009F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Pages>
  <Words>2195</Words>
  <Characters>12514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Александр Никитин</cp:lastModifiedBy>
  <cp:revision>16</cp:revision>
  <cp:lastPrinted>2015-07-29T07:37:00Z</cp:lastPrinted>
  <dcterms:created xsi:type="dcterms:W3CDTF">2016-10-04T07:45:00Z</dcterms:created>
  <dcterms:modified xsi:type="dcterms:W3CDTF">2021-03-15T08:46:00Z</dcterms:modified>
</cp:coreProperties>
</file>